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E674A" w:rsidRPr="00EE674A" w:rsidRDefault="00DF41D2" w:rsidP="00DF41D2">
      <w:pPr>
        <w:jc w:val="center"/>
        <w:rPr>
          <w:rFonts w:ascii="Times New Roman" w:hAnsi="Times New Roman" w:cs="Times New Roman"/>
          <w:b/>
          <w:sz w:val="28"/>
          <w:szCs w:val="28"/>
          <w:lang w:val="tt-RU"/>
        </w:rPr>
      </w:pPr>
      <w:r>
        <w:rPr>
          <w:rFonts w:ascii="Times New Roman" w:hAnsi="Times New Roman" w:cs="Times New Roman"/>
          <w:b/>
          <w:noProof/>
          <w:sz w:val="28"/>
          <w:szCs w:val="28"/>
        </w:rPr>
        <w:drawing>
          <wp:inline distT="0" distB="0" distL="0" distR="0">
            <wp:extent cx="9779000" cy="7039533"/>
            <wp:effectExtent l="1905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0" cy="70395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327A6" w:rsidRDefault="007327A6" w:rsidP="006D677F">
      <w:pPr>
        <w:spacing w:after="0"/>
        <w:jc w:val="center"/>
        <w:rPr>
          <w:rFonts w:ascii="Times New Roman" w:hAnsi="Times New Roman" w:cs="Times New Roman"/>
          <w:b/>
          <w:bCs/>
          <w:sz w:val="28"/>
          <w:szCs w:val="28"/>
        </w:rPr>
      </w:pPr>
      <w:r w:rsidRPr="00D260F8">
        <w:rPr>
          <w:rFonts w:ascii="Times New Roman" w:hAnsi="Times New Roman" w:cs="Times New Roman"/>
          <w:b/>
          <w:bCs/>
          <w:sz w:val="28"/>
          <w:szCs w:val="28"/>
        </w:rPr>
        <w:lastRenderedPageBreak/>
        <w:t>Пояснительная записка</w:t>
      </w:r>
    </w:p>
    <w:p w:rsidR="00A8223B" w:rsidRPr="00EA6D12" w:rsidRDefault="00A8223B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Программа по родной (татарской) литературе разработана с целью оказания методической помощи учителю в создании рабочей программы по учебному предмету.</w:t>
      </w:r>
    </w:p>
    <w:p w:rsidR="00A8223B" w:rsidRPr="00EA6D12" w:rsidRDefault="00A8223B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Татарская литература, являясь носительницей важных культурных ценностей, смыслов, духовно-нравственных представлений, содействует познанию и усвоению жизненной философии татарского народа, участвует в формировании национального самосознания, самоидентификации и общероссийского гражданского сознания обучающихся.</w:t>
      </w:r>
    </w:p>
    <w:p w:rsidR="00A8223B" w:rsidRPr="00EA6D12" w:rsidRDefault="00A8223B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Изучение родной литературы способствует познанию жизни и моделированию действительности, создаёт при помощи изобразительно-выразительных средств художественную картину мира и вызывает определённое отношение к ней, обладает высокой степенью эмоционального воздействия. С литературным образованием связано воспитание читателя, осознающего значимость чтения и изучения литературы для своего дальнейшего личностного развития, способного аргументировать своё мнение и оформлять его словесно в устных и письменных высказываниях, формирование потребности в систематическом чтении как средстве познания мира и себя в этом мире, гармонизации отношений человека и общества.</w:t>
      </w:r>
    </w:p>
    <w:p w:rsidR="00A8223B" w:rsidRPr="00EA6D12" w:rsidRDefault="00A8223B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Изучение родной (татарской) литературы в 5–9 классах обеспечивает постижение обучающимися произведений татарской литературы, развитие навыков интерпретации и анализа с использованием принципов единства художественной формы и содержания; создание условий для развития национального самосознания, осознания этнической принадлежности, приобретения системных знаний об истории, языке, культуре, мировоззрении, менталитете, философии народа. Программа по родной (татарской) литературе обеспечивает межпредметные связи с другими учебными предметами гуманитарного цикла, особенно с учебными предметами «Родной (татарский) язык» и «Литература».</w:t>
      </w:r>
    </w:p>
    <w:p w:rsidR="00A8223B" w:rsidRPr="00EA6D12" w:rsidRDefault="00A8223B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 содержании программы по родной (татарской) литературе выделяются следующие содержательные линии:</w:t>
      </w:r>
    </w:p>
    <w:p w:rsidR="00A8223B" w:rsidRPr="00EA6D12" w:rsidRDefault="00A8223B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устное народное творчество (сказки (волшебные, бытовые, сказки о животных), мифы, предания, легенды, малые жанры устного народного творчества (загадки, пословицы и поговорки), татарские народные песни, дастаны, баиты; татарский фольклор представлен в 5–8 классах);</w:t>
      </w:r>
    </w:p>
    <w:p w:rsidR="00A8223B" w:rsidRPr="00EA6D12" w:rsidRDefault="00A8223B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татарская литература по периодам (рассмотрение литературного произведения как самостоятельного произведения искусства в сложном литературном процессе; изучение татарской литературы в соответствии с этапами её развития; наблюдение за воспроизведением исторических событий в родной литературе, расширение представлений о роли татарской литературы в историческом процессе); </w:t>
      </w:r>
    </w:p>
    <w:p w:rsidR="00A8223B" w:rsidRPr="00EA6D12" w:rsidRDefault="00A8223B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теория литературы (освоение теоретико-литературных понятий в процессе изучения конкретных литературных произведений: рассмотрение проблемы рода и жанров литературы в процессе наблюдения за неразрывной связью между временем и формами искусства; в 5 классе на примере отдельных произведений изучаются особенности прозы, лирики и драмы; в 6 классе рассматриваются приёмы создания образности в произведениях лирики, в жанре рассказа и повести, лиро-эпических, драматических произведениях, а также в произведениях фантастического, автобиографического характера; в 7 классе обучающиеся познают жанровые характеристики рассказа, повести, романа, драмы, лирических и лиро-эпических произведений); в 8 классе объектом изучения становятся литературные приёмы (пейзаж, портрет, символ, художественная деталь и другие); в 9 классе изучается история татарской литературы.</w:t>
      </w:r>
    </w:p>
    <w:p w:rsidR="009043CA" w:rsidRPr="00EA6D12" w:rsidRDefault="009043CA" w:rsidP="00CB23E4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Изучение родной (татарской) литературы направлено на достижение следующих 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целей: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воспитание ценностного отношения к родной (татарской) литературе как существенной части родной культуры;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приобщение обучающихся к культурному наследию и традициям своего народа;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формирование грамотного читателя, способного использовать свою читательскую деятельность как средство для самообразования.</w:t>
      </w:r>
    </w:p>
    <w:p w:rsidR="009043CA" w:rsidRPr="00EA6D12" w:rsidRDefault="009043CA" w:rsidP="00CB23E4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Достижение поставленных целей реализации программы по родной (татарской) литературе предусматривает решение следующих 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задач: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lastRenderedPageBreak/>
        <w:t>развитие умений анализировать и интерпретировать художественный текст;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приобщение обучающихся к родной (татарской) литературе как искусству слова через введение элементов литературоведческого анализа, ознакомление с теоретико-литературными понятиями;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знакомство с татарским литературным процессом и осознание его связи с историческим процессом;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развитие коммуникативных умений обучающихся (устной и письменной диалогической и монологической речи на татарском языке);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формирование читательского кругозора;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формирование нравственных и эстетических чувств обучающихся;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развитие способностей к творческой деятельности на родном (татарском) языке;</w:t>
      </w:r>
    </w:p>
    <w:p w:rsidR="009043CA" w:rsidRPr="00EA6D12" w:rsidRDefault="009043CA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овладение общеучебными умениями и универсальными учебными действиями.</w:t>
      </w:r>
    </w:p>
    <w:p w:rsidR="009A1BC8" w:rsidRPr="00EA6D12" w:rsidRDefault="009A1BC8" w:rsidP="00EA6D12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sz w:val="24"/>
          <w:szCs w:val="24"/>
        </w:rPr>
      </w:pPr>
      <w:r w:rsidRPr="00EA6D12">
        <w:rPr>
          <w:rFonts w:ascii="Times New Roman" w:eastAsia="Times New Roman" w:hAnsi="Times New Roman" w:cs="Times New Roman"/>
          <w:b/>
          <w:sz w:val="24"/>
          <w:szCs w:val="24"/>
        </w:rPr>
        <w:t xml:space="preserve">         Место учебного предмета в учебном плане</w:t>
      </w:r>
    </w:p>
    <w:p w:rsidR="009A1BC8" w:rsidRPr="00EA6D12" w:rsidRDefault="009A1BC8" w:rsidP="00EA6D12">
      <w:pPr>
        <w:spacing w:after="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A6D12">
        <w:rPr>
          <w:rFonts w:ascii="Times New Roman" w:eastAsia="Times New Roman" w:hAnsi="Times New Roman" w:cs="Times New Roman"/>
          <w:sz w:val="24"/>
          <w:szCs w:val="24"/>
        </w:rPr>
        <w:t>На изучение предмета «Родная литература (татарск</w:t>
      </w:r>
      <w:r w:rsidR="00B01F9E" w:rsidRPr="00EA6D12">
        <w:rPr>
          <w:rFonts w:ascii="Times New Roman" w:eastAsia="Times New Roman" w:hAnsi="Times New Roman" w:cs="Times New Roman"/>
          <w:sz w:val="24"/>
          <w:szCs w:val="24"/>
        </w:rPr>
        <w:t>ая)» отводится 1час в неделю, 3</w:t>
      </w:r>
      <w:r w:rsidR="009C62B0" w:rsidRPr="00EA6D12">
        <w:rPr>
          <w:rFonts w:ascii="Times New Roman" w:eastAsia="Times New Roman" w:hAnsi="Times New Roman" w:cs="Times New Roman"/>
          <w:sz w:val="24"/>
          <w:szCs w:val="24"/>
          <w:lang w:val="tt-RU"/>
        </w:rPr>
        <w:t>4</w:t>
      </w:r>
      <w:r w:rsidRPr="00EA6D12">
        <w:rPr>
          <w:rFonts w:ascii="Times New Roman" w:eastAsia="Times New Roman" w:hAnsi="Times New Roman" w:cs="Times New Roman"/>
          <w:sz w:val="24"/>
          <w:szCs w:val="24"/>
        </w:rPr>
        <w:t xml:space="preserve"> часа в год.</w:t>
      </w:r>
    </w:p>
    <w:p w:rsidR="000F3560" w:rsidRPr="00EA6D12" w:rsidRDefault="00BC5212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Содержание обучения в 5</w:t>
      </w:r>
      <w:r w:rsidR="000F3560" w:rsidRPr="00EA6D12">
        <w:rPr>
          <w:rFonts w:ascii="Times New Roman" w:eastAsia="Calibri" w:hAnsi="Times New Roman" w:cs="Times New Roman"/>
          <w:b/>
          <w:sz w:val="24"/>
          <w:szCs w:val="24"/>
        </w:rPr>
        <w:t xml:space="preserve"> классе.</w:t>
      </w:r>
    </w:p>
    <w:p w:rsidR="00BC5212" w:rsidRPr="00BC5212" w:rsidRDefault="00BC5212" w:rsidP="00EA6D12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b/>
          <w:sz w:val="24"/>
          <w:szCs w:val="24"/>
          <w:lang w:eastAsia="en-US"/>
        </w:rPr>
      </w:pPr>
      <w:r w:rsidRPr="00BC52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Мифы.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Понятие о мифе. Происхождение мифов, их классификация. Татарские народные мифы.Мифы: «Җилиясеҗилчыгара» («Откуда появляется ветер»), «Тавык» («Курица»).</w:t>
      </w:r>
    </w:p>
    <w:p w:rsidR="00BC5212" w:rsidRPr="00BC5212" w:rsidRDefault="00BC5212" w:rsidP="00EA6D12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i/>
          <w:sz w:val="24"/>
          <w:szCs w:val="24"/>
          <w:lang w:eastAsia="en-US"/>
        </w:rPr>
      </w:pPr>
      <w:r w:rsidRPr="00BC52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Фольклор.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Устное народное творчество как народное достояние.Особенности фольклорных произведений. Основные жанры фольклора.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Сказки.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Отображение национального характера в сказках. Виды сказок.Татарские народные сказки: «Хәйләкәртөлке» («Хитрая лиса»), «Өчкыз» («Три дочери»).</w:t>
      </w:r>
      <w:r w:rsidRPr="00BC5212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Предания и легенды.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Особенности жанра. Отличие легенд от преданий.Легенда «Зөһрәкыз» («Девушка Зухра»).Предание «Шәһәрнигә Казан дипаталган» («Почему город назвали Казанью»).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Малые жанры устного народного творчества.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Загадки, пословицы, поговорки.</w:t>
      </w:r>
    </w:p>
    <w:p w:rsidR="00765FA4" w:rsidRPr="006B6F12" w:rsidRDefault="00BC5212" w:rsidP="00EA6D12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BC52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Татарская литература.</w:t>
      </w:r>
      <w:r w:rsidRPr="00BC5212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Литературная (авторская) сказка.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Фольклорные традиции в литературной сказке. Художественный вымысел в литературной сказке.Г.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Тукай, «Шүрәле» («Шурале»). Мифологический сюжет сказки. Поэтические особенности сказки-поэмы. Художественный смысл сказки. Образ Шурале в искусстве. </w:t>
      </w:r>
      <w:r w:rsidRPr="00BC5212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Проза.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Эпические произведения, их особенности. Ф.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Яруллин, «Кояштагы тап» («Пятно на солнце»). Тема нравственности. Понятия честности, милосердия, взаимовыручки и взаимоподдержки.</w:t>
      </w:r>
      <w:r w:rsidRPr="00BC5212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Басня.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Особенности жанра. Герои, композиция.Г.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Тукай, «Умарта корты һәмчебеннәр» («Пчела и мухи»).</w:t>
      </w:r>
      <w:r w:rsidRPr="00BC5212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Лирические произведения.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Особенности лирических произведений.М.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Джалиль, «Кызыл ромашка» («Красная ромашка»). Восхваление храбрости и мужества советского солдата. М.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Аглямов, «Матурлык минем белән» («Красота всегда со мной»). Тема красоты. Умение видеть красоту.Р.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Миннуллин, «Әни, мин көчеккүрдем» («Мама, я видел щенка»). Детская мечта. Сострадание и милосердие.Ш.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Галиев, «Һәркемәйтәдөресен» («Каждый говорит правду»).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i/>
          <w:sz w:val="24"/>
          <w:szCs w:val="24"/>
          <w:lang w:eastAsia="en-US"/>
        </w:rPr>
        <w:t>Драматические произведения.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Т.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Миннулин, «Гафияттурындаәкият» («Сказка о Гафияте»). Фольклорное начало в произведении. Сказочные персонажи.</w:t>
      </w:r>
      <w:r w:rsidRPr="00BC5212">
        <w:rPr>
          <w:rFonts w:ascii="Times New Roman" w:eastAsia="Calibri" w:hAnsi="Times New Roman" w:cs="Times New Roman"/>
          <w:sz w:val="24"/>
          <w:szCs w:val="24"/>
          <w:lang w:val="en-US" w:eastAsia="en-US"/>
        </w:rPr>
        <w:t> </w:t>
      </w:r>
    </w:p>
    <w:p w:rsidR="00EF4B40" w:rsidRPr="00346192" w:rsidRDefault="00BC5212" w:rsidP="00710403">
      <w:pPr>
        <w:widowControl w:val="0"/>
        <w:spacing w:after="0" w:line="240" w:lineRule="auto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BC52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Теория литературы.</w:t>
      </w:r>
      <w:r w:rsidRPr="00BC5212">
        <w:rPr>
          <w:rFonts w:ascii="Times New Roman" w:eastAsia="Calibri" w:hAnsi="Times New Roman" w:cs="Times New Roman"/>
          <w:sz w:val="24"/>
          <w:szCs w:val="24"/>
          <w:lang w:eastAsia="en-US"/>
        </w:rPr>
        <w:t>Миф, устное народное творчество, фольклор, сказка, волшебная сказка, бытовая сказка, сказка о животных, повтор, предание, легенда, загадка, пословица, поговорка, литературная сказка, художественный вымысел, мифический образ, эпос, лирика, драма, образ, лирический герой, басня, эпитет, тема, юмор, глав</w:t>
      </w:r>
      <w:r w:rsidR="00710403">
        <w:rPr>
          <w:rFonts w:ascii="Times New Roman" w:eastAsia="Calibri" w:hAnsi="Times New Roman" w:cs="Times New Roman"/>
          <w:sz w:val="24"/>
          <w:szCs w:val="24"/>
          <w:lang w:eastAsia="en-US"/>
        </w:rPr>
        <w:t>ный герой, второстепенный герой.</w:t>
      </w:r>
    </w:p>
    <w:p w:rsidR="00765FA4" w:rsidRDefault="009E3002" w:rsidP="00710403">
      <w:pPr>
        <w:spacing w:after="0" w:line="24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960C6">
        <w:rPr>
          <w:rFonts w:ascii="Times New Roman" w:hAnsi="Times New Roman" w:cs="Times New Roman"/>
          <w:b/>
          <w:sz w:val="28"/>
          <w:szCs w:val="28"/>
        </w:rPr>
        <w:t>Календарно-тематическое планирование</w:t>
      </w:r>
    </w:p>
    <w:tbl>
      <w:tblPr>
        <w:tblW w:w="14884" w:type="dxa"/>
        <w:tblInd w:w="-3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/>
      </w:tblPr>
      <w:tblGrid>
        <w:gridCol w:w="851"/>
        <w:gridCol w:w="8222"/>
        <w:gridCol w:w="850"/>
        <w:gridCol w:w="2835"/>
        <w:gridCol w:w="1134"/>
        <w:gridCol w:w="992"/>
      </w:tblGrid>
      <w:tr w:rsidR="004C6B40" w:rsidRPr="00465952" w:rsidTr="0018191B">
        <w:trPr>
          <w:trHeight w:val="317"/>
        </w:trPr>
        <w:tc>
          <w:tcPr>
            <w:tcW w:w="851" w:type="dxa"/>
            <w:vMerge w:val="restart"/>
            <w:vAlign w:val="center"/>
          </w:tcPr>
          <w:p w:rsidR="004C6B40" w:rsidRPr="00024D7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№ урока</w:t>
            </w:r>
          </w:p>
        </w:tc>
        <w:tc>
          <w:tcPr>
            <w:tcW w:w="8222" w:type="dxa"/>
            <w:vMerge w:val="restart"/>
            <w:vAlign w:val="center"/>
          </w:tcPr>
          <w:p w:rsidR="004C6B40" w:rsidRPr="008F60A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8F60A6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Тема урока, элементы содер</w:t>
            </w:r>
            <w:r w:rsidRPr="008F60A6">
              <w:rPr>
                <w:rFonts w:ascii="Times New Roman" w:eastAsia="Calibri" w:hAnsi="Times New Roman" w:cs="Times New Roman"/>
                <w:b/>
                <w:sz w:val="24"/>
                <w:szCs w:val="24"/>
              </w:rPr>
              <w:t>ж</w:t>
            </w:r>
            <w:r w:rsidRPr="008F60A6">
              <w:rPr>
                <w:rFonts w:ascii="Times New Roman" w:eastAsia="Calibri" w:hAnsi="Times New Roman" w:cs="Times New Roman"/>
                <w:b/>
                <w:sz w:val="24"/>
                <w:szCs w:val="24"/>
                <w:lang w:val="tt-RU"/>
              </w:rPr>
              <w:t>ания</w:t>
            </w:r>
          </w:p>
        </w:tc>
        <w:tc>
          <w:tcPr>
            <w:tcW w:w="850" w:type="dxa"/>
            <w:vMerge w:val="restart"/>
            <w:vAlign w:val="center"/>
          </w:tcPr>
          <w:p w:rsidR="004C6B40" w:rsidRPr="00024D7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Кол-во </w:t>
            </w: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часов</w:t>
            </w:r>
          </w:p>
        </w:tc>
        <w:tc>
          <w:tcPr>
            <w:tcW w:w="2835" w:type="dxa"/>
            <w:vMerge w:val="restart"/>
          </w:tcPr>
          <w:p w:rsidR="004C6B40" w:rsidRPr="00AC2F48" w:rsidRDefault="004C6B40" w:rsidP="000C7969">
            <w:pPr>
              <w:spacing w:before="74"/>
              <w:ind w:left="78"/>
              <w:jc w:val="both"/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Электронные  ЦОР</w:t>
            </w:r>
          </w:p>
        </w:tc>
        <w:tc>
          <w:tcPr>
            <w:tcW w:w="2126" w:type="dxa"/>
            <w:gridSpan w:val="2"/>
            <w:vAlign w:val="center"/>
          </w:tcPr>
          <w:p w:rsidR="004C6B40" w:rsidRPr="00024D7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Дата</w:t>
            </w:r>
          </w:p>
        </w:tc>
      </w:tr>
      <w:tr w:rsidR="004C6B40" w:rsidRPr="00465952" w:rsidTr="001F5E10">
        <w:tc>
          <w:tcPr>
            <w:tcW w:w="851" w:type="dxa"/>
            <w:vMerge/>
          </w:tcPr>
          <w:p w:rsidR="004C6B40" w:rsidRPr="00024D7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222" w:type="dxa"/>
            <w:vMerge/>
          </w:tcPr>
          <w:p w:rsidR="004C6B40" w:rsidRPr="00024D7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850" w:type="dxa"/>
            <w:vMerge/>
          </w:tcPr>
          <w:p w:rsidR="004C6B40" w:rsidRPr="00024D7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2835" w:type="dxa"/>
            <w:vMerge/>
          </w:tcPr>
          <w:p w:rsidR="004C6B40" w:rsidRPr="00024D7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</w:tcPr>
          <w:p w:rsidR="004C6B40" w:rsidRPr="00024D7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 </w:t>
            </w: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план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  <w:tc>
          <w:tcPr>
            <w:tcW w:w="992" w:type="dxa"/>
          </w:tcPr>
          <w:p w:rsidR="004C6B40" w:rsidRPr="00024D76" w:rsidRDefault="004C6B40" w:rsidP="006F3113">
            <w:pPr>
              <w:jc w:val="center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По </w:t>
            </w:r>
            <w:r w:rsidRPr="00024D76">
              <w:rPr>
                <w:rFonts w:ascii="Times New Roman" w:hAnsi="Times New Roman" w:cs="Times New Roman"/>
                <w:b/>
                <w:sz w:val="24"/>
                <w:szCs w:val="24"/>
              </w:rPr>
              <w:t>факт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у</w:t>
            </w:r>
          </w:p>
        </w:tc>
      </w:tr>
      <w:tr w:rsidR="004C6B40" w:rsidRPr="00465952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</w:t>
            </w:r>
          </w:p>
        </w:tc>
        <w:tc>
          <w:tcPr>
            <w:tcW w:w="8222" w:type="dxa"/>
          </w:tcPr>
          <w:p w:rsidR="004C6B40" w:rsidRPr="001F5B8A" w:rsidRDefault="004C6B40" w:rsidP="004C6B40">
            <w:pPr>
              <w:spacing w:after="0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765FA4">
              <w:rPr>
                <w:rFonts w:ascii="Times New Roman" w:hAnsi="Times New Roman" w:cs="Times New Roman"/>
                <w:b/>
                <w:sz w:val="24"/>
                <w:szCs w:val="24"/>
              </w:rPr>
              <w:t xml:space="preserve">Мифы. </w:t>
            </w:r>
            <w:r w:rsidRPr="00765FA4">
              <w:rPr>
                <w:rFonts w:ascii="Times New Roman" w:hAnsi="Times New Roman" w:cs="Times New Roman"/>
                <w:sz w:val="24"/>
                <w:szCs w:val="24"/>
              </w:rPr>
              <w:t>Понятие о мифе. Происхождение мифов, их классификация.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18191B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</w:t>
            </w:r>
            <w:r w:rsidR="00836825">
              <w:rPr>
                <w:w w:val="105"/>
                <w:sz w:val="24"/>
                <w:szCs w:val="24"/>
              </w:rPr>
              <w:t>а</w:t>
            </w:r>
            <w:r w:rsidRPr="004C6B40">
              <w:rPr>
                <w:w w:val="105"/>
                <w:sz w:val="24"/>
                <w:szCs w:val="24"/>
              </w:rPr>
              <w:t>р.ру.Я-класс</w:t>
            </w:r>
          </w:p>
        </w:tc>
        <w:tc>
          <w:tcPr>
            <w:tcW w:w="1134" w:type="dxa"/>
          </w:tcPr>
          <w:p w:rsidR="004C6B40" w:rsidRPr="00810AFC" w:rsidRDefault="00810AFC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7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.</w:t>
            </w: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09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8222" w:type="dxa"/>
          </w:tcPr>
          <w:p w:rsidR="004C6B40" w:rsidRPr="00765FA4" w:rsidRDefault="004C6B40" w:rsidP="004C6B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765FA4">
              <w:rPr>
                <w:rFonts w:ascii="Times New Roman" w:hAnsi="Times New Roman" w:cs="Times New Roman"/>
                <w:sz w:val="24"/>
                <w:szCs w:val="24"/>
              </w:rPr>
              <w:t>Татарские народные мифы. Мифы: «Җил</w:t>
            </w:r>
            <w:r w:rsidR="00DF41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5FA4">
              <w:rPr>
                <w:rFonts w:ascii="Times New Roman" w:hAnsi="Times New Roman" w:cs="Times New Roman"/>
                <w:sz w:val="24"/>
                <w:szCs w:val="24"/>
              </w:rPr>
              <w:t>иясе</w:t>
            </w:r>
            <w:r w:rsidR="00DF41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5FA4">
              <w:rPr>
                <w:rFonts w:ascii="Times New Roman" w:hAnsi="Times New Roman" w:cs="Times New Roman"/>
                <w:sz w:val="24"/>
                <w:szCs w:val="24"/>
              </w:rPr>
              <w:t>җил</w:t>
            </w:r>
            <w:r w:rsidR="00DF41D2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 w:rsidRPr="00765FA4">
              <w:rPr>
                <w:rFonts w:ascii="Times New Roman" w:hAnsi="Times New Roman" w:cs="Times New Roman"/>
                <w:sz w:val="24"/>
                <w:szCs w:val="24"/>
              </w:rPr>
              <w:t>чыгара» («Откуда появляется ветер»), «Тавык» («Курица»)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4C6B40">
            <w:pPr>
              <w:pStyle w:val="TableParagraph"/>
              <w:spacing w:before="74"/>
              <w:ind w:left="0" w:right="343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Я-класс</w:t>
            </w:r>
            <w:hyperlink r:id="rId9">
              <w:r w:rsidRPr="004C6B40">
                <w:rPr>
                  <w:spacing w:val="-1"/>
                  <w:w w:val="105"/>
                  <w:sz w:val="24"/>
                  <w:szCs w:val="24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4C6B40" w:rsidRPr="001F5B8A" w:rsidRDefault="00810AFC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14.09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rPr>
          <w:trHeight w:val="460"/>
        </w:trPr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</w:t>
            </w:r>
          </w:p>
        </w:tc>
        <w:tc>
          <w:tcPr>
            <w:tcW w:w="8222" w:type="dxa"/>
          </w:tcPr>
          <w:p w:rsidR="004C6B40" w:rsidRPr="00765FA4" w:rsidRDefault="004C6B40" w:rsidP="004C6B40">
            <w:pPr>
              <w:spacing w:after="0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9338A">
              <w:rPr>
                <w:rFonts w:ascii="Times New Roman" w:hAnsi="Times New Roman" w:cs="Times New Roman"/>
                <w:b/>
                <w:sz w:val="24"/>
                <w:szCs w:val="24"/>
              </w:rPr>
              <w:t>Фольклор.</w:t>
            </w:r>
            <w:r w:rsidRPr="00765FA4">
              <w:rPr>
                <w:rFonts w:ascii="Times New Roman" w:hAnsi="Times New Roman" w:cs="Times New Roman"/>
                <w:sz w:val="24"/>
                <w:szCs w:val="24"/>
              </w:rPr>
              <w:t xml:space="preserve"> Устное народное творчество как народное достоя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ние.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4C6B40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</w:t>
            </w:r>
            <w:r w:rsidR="00836825">
              <w:rPr>
                <w:w w:val="105"/>
                <w:sz w:val="24"/>
                <w:szCs w:val="24"/>
              </w:rPr>
              <w:t>а</w:t>
            </w:r>
            <w:r w:rsidRPr="004C6B40">
              <w:rPr>
                <w:w w:val="105"/>
                <w:sz w:val="24"/>
                <w:szCs w:val="24"/>
              </w:rPr>
              <w:t>р.ру.ЦОРЯ-класс</w:t>
            </w:r>
          </w:p>
        </w:tc>
        <w:tc>
          <w:tcPr>
            <w:tcW w:w="1134" w:type="dxa"/>
          </w:tcPr>
          <w:p w:rsidR="004C6B40" w:rsidRPr="001F5B8A" w:rsidRDefault="00810AFC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21.09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8222" w:type="dxa"/>
          </w:tcPr>
          <w:p w:rsidR="004C6B40" w:rsidRPr="001F5B8A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Особенности фольклорных произведений.Основные жанры фольклора.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4C6B40">
            <w:pPr>
              <w:pStyle w:val="TableParagraph"/>
              <w:ind w:left="0" w:right="343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Я-класс</w:t>
            </w:r>
            <w:r w:rsidR="00EF4B40">
              <w:rPr>
                <w:w w:val="105"/>
                <w:sz w:val="24"/>
                <w:szCs w:val="24"/>
              </w:rPr>
              <w:t xml:space="preserve"> </w:t>
            </w:r>
            <w:hyperlink r:id="rId10" w:history="1">
              <w:r w:rsidRPr="00943061">
                <w:rPr>
                  <w:rStyle w:val="ad"/>
                  <w:spacing w:val="-1"/>
                  <w:w w:val="105"/>
                  <w:sz w:val="24"/>
                  <w:szCs w:val="24"/>
                </w:rPr>
                <w:t>www.tatarschoolu</w:t>
              </w:r>
            </w:hyperlink>
          </w:p>
        </w:tc>
        <w:tc>
          <w:tcPr>
            <w:tcW w:w="1134" w:type="dxa"/>
          </w:tcPr>
          <w:p w:rsidR="004C6B40" w:rsidRPr="00A132C9" w:rsidRDefault="00810AFC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28.09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rPr>
          <w:trHeight w:val="272"/>
        </w:trPr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8222" w:type="dxa"/>
          </w:tcPr>
          <w:p w:rsidR="004C6B40" w:rsidRPr="00BC37AD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</w:pPr>
            <w:r w:rsidRPr="00765FA4">
              <w:rPr>
                <w:rFonts w:ascii="Times New Roman" w:eastAsia="Calibri" w:hAnsi="Times New Roman" w:cs="Times New Roman"/>
                <w:sz w:val="24"/>
                <w:szCs w:val="24"/>
                <w:lang w:eastAsia="en-US"/>
              </w:rPr>
              <w:t>Сказки. Отображение национального характера в сказках. Виды сказок.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4C6B40">
            <w:pPr>
              <w:pStyle w:val="TableParagraph"/>
              <w:spacing w:before="2"/>
              <w:ind w:left="0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Я-класс</w:t>
            </w:r>
            <w:hyperlink r:id="rId11">
              <w:r w:rsidRPr="004C6B40">
                <w:rPr>
                  <w:spacing w:val="-1"/>
                  <w:w w:val="105"/>
                  <w:sz w:val="24"/>
                  <w:szCs w:val="24"/>
                </w:rPr>
                <w:t>www.</w:t>
              </w:r>
              <w:r w:rsidR="00EF4B40">
                <w:rPr>
                  <w:spacing w:val="-1"/>
                  <w:w w:val="105"/>
                  <w:sz w:val="24"/>
                  <w:szCs w:val="24"/>
                </w:rPr>
                <w:t xml:space="preserve"> </w:t>
              </w:r>
              <w:r w:rsidRPr="004C6B40">
                <w:rPr>
                  <w:spacing w:val="-1"/>
                  <w:w w:val="105"/>
                  <w:sz w:val="24"/>
                  <w:szCs w:val="24"/>
                </w:rPr>
                <w:t>tatarschool.ru</w:t>
              </w:r>
            </w:hyperlink>
          </w:p>
        </w:tc>
        <w:tc>
          <w:tcPr>
            <w:tcW w:w="1134" w:type="dxa"/>
          </w:tcPr>
          <w:p w:rsidR="004C6B40" w:rsidRPr="00A132C9" w:rsidRDefault="00810AFC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5.10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rPr>
          <w:trHeight w:val="322"/>
        </w:trPr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6</w:t>
            </w:r>
          </w:p>
        </w:tc>
        <w:tc>
          <w:tcPr>
            <w:tcW w:w="8222" w:type="dxa"/>
          </w:tcPr>
          <w:p w:rsidR="004C6B40" w:rsidRPr="00434BDF" w:rsidRDefault="004C6B40" w:rsidP="004C6B40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Татарские народные сказки: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«Хәйләкәр</w:t>
            </w:r>
            <w:r w:rsidR="00E8443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төлке» («Хитрая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лиса»)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4C6B40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еду.татр.ру.ЦОРЯ-класс</w:t>
            </w:r>
          </w:p>
        </w:tc>
        <w:tc>
          <w:tcPr>
            <w:tcW w:w="1134" w:type="dxa"/>
          </w:tcPr>
          <w:p w:rsidR="004C6B40" w:rsidRPr="00A132C9" w:rsidRDefault="00810AFC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12.09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rPr>
          <w:trHeight w:val="322"/>
        </w:trPr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</w:t>
            </w:r>
          </w:p>
        </w:tc>
        <w:tc>
          <w:tcPr>
            <w:tcW w:w="8222" w:type="dxa"/>
          </w:tcPr>
          <w:p w:rsidR="004C6B40" w:rsidRPr="00434BDF" w:rsidRDefault="004C6B40" w:rsidP="004C6B40">
            <w:pPr>
              <w:spacing w:after="0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Татарские народные сказки: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«Өч</w:t>
            </w:r>
            <w:r w:rsidR="00E8443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кыз» («Три дочери»)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4C6B40">
            <w:pPr>
              <w:pStyle w:val="TableParagraph"/>
              <w:spacing w:before="74"/>
              <w:ind w:left="0" w:right="758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ЦОРЯКласс</w:t>
            </w:r>
          </w:p>
        </w:tc>
        <w:tc>
          <w:tcPr>
            <w:tcW w:w="1134" w:type="dxa"/>
          </w:tcPr>
          <w:p w:rsidR="004C6B40" w:rsidRPr="004C6B40" w:rsidRDefault="00810AFC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19.10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rPr>
          <w:trHeight w:val="322"/>
        </w:trPr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</w:t>
            </w:r>
          </w:p>
        </w:tc>
        <w:tc>
          <w:tcPr>
            <w:tcW w:w="8222" w:type="dxa"/>
          </w:tcPr>
          <w:p w:rsidR="004C6B40" w:rsidRPr="003749E0" w:rsidRDefault="004C6B40" w:rsidP="004C6B40">
            <w:pPr>
              <w:spacing w:after="0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EA6D12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Система образов в сказке, символические образы.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836825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</w:t>
            </w:r>
            <w:r w:rsidR="00836825">
              <w:rPr>
                <w:w w:val="105"/>
                <w:sz w:val="24"/>
                <w:szCs w:val="24"/>
              </w:rPr>
              <w:t>а</w:t>
            </w:r>
            <w:r w:rsidRPr="004C6B40">
              <w:rPr>
                <w:w w:val="105"/>
                <w:sz w:val="24"/>
                <w:szCs w:val="24"/>
              </w:rPr>
              <w:t>р.ру.ЦОРЯ-класс</w:t>
            </w:r>
          </w:p>
        </w:tc>
        <w:tc>
          <w:tcPr>
            <w:tcW w:w="1134" w:type="dxa"/>
          </w:tcPr>
          <w:p w:rsidR="004C6B40" w:rsidRPr="00EA6D12" w:rsidRDefault="00810AFC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26.10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</w:t>
            </w:r>
          </w:p>
        </w:tc>
        <w:tc>
          <w:tcPr>
            <w:tcW w:w="8222" w:type="dxa"/>
          </w:tcPr>
          <w:p w:rsidR="004C6B40" w:rsidRPr="00BC37AD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338A">
              <w:rPr>
                <w:rFonts w:ascii="Times New Roman" w:eastAsia="Calibri" w:hAnsi="Times New Roman" w:cs="Times New Roman"/>
                <w:sz w:val="24"/>
                <w:szCs w:val="24"/>
              </w:rPr>
              <w:t>Предания и легенды.</w:t>
            </w:r>
            <w:r w:rsidRPr="00765FA4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Предания и легенды.Особенности жанра.Отличие легенд от преданий.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836825">
            <w:pPr>
              <w:pStyle w:val="TableParagraph"/>
              <w:spacing w:before="74"/>
              <w:ind w:left="0" w:right="343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Я-класс</w:t>
            </w:r>
            <w:hyperlink r:id="rId12">
              <w:r w:rsidRPr="004C6B40">
                <w:rPr>
                  <w:spacing w:val="-1"/>
                  <w:w w:val="105"/>
                  <w:sz w:val="24"/>
                  <w:szCs w:val="24"/>
                </w:rPr>
                <w:t>www</w:t>
              </w:r>
              <w:r w:rsidR="00EF4B40">
                <w:rPr>
                  <w:spacing w:val="-1"/>
                  <w:w w:val="105"/>
                  <w:sz w:val="24"/>
                  <w:szCs w:val="24"/>
                </w:rPr>
                <w:t xml:space="preserve"> </w:t>
              </w:r>
              <w:r w:rsidRPr="004C6B40">
                <w:rPr>
                  <w:spacing w:val="-1"/>
                  <w:w w:val="105"/>
                  <w:sz w:val="24"/>
                  <w:szCs w:val="24"/>
                </w:rPr>
                <w:t>.tatarschool.ru</w:t>
              </w:r>
            </w:hyperlink>
          </w:p>
        </w:tc>
        <w:tc>
          <w:tcPr>
            <w:tcW w:w="1134" w:type="dxa"/>
          </w:tcPr>
          <w:p w:rsidR="004C6B40" w:rsidRPr="00A132C9" w:rsidRDefault="00052445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9.11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10</w:t>
            </w:r>
          </w:p>
        </w:tc>
        <w:tc>
          <w:tcPr>
            <w:tcW w:w="8222" w:type="dxa"/>
          </w:tcPr>
          <w:p w:rsidR="004C6B40" w:rsidRPr="00670AB0" w:rsidRDefault="004C6B40" w:rsidP="004C6B4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4933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Легенда: «Зөһрә</w:t>
            </w:r>
            <w:r w:rsidR="00DF41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49338A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кыз» («Девушка Зухра»).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823576" w:rsidP="004C6B40">
            <w:pPr>
              <w:pStyle w:val="TableParagraph"/>
              <w:spacing w:before="2"/>
              <w:ind w:left="78"/>
              <w:jc w:val="both"/>
              <w:rPr>
                <w:sz w:val="24"/>
                <w:szCs w:val="24"/>
              </w:rPr>
            </w:pPr>
            <w:hyperlink r:id="rId13">
              <w:r w:rsidR="00836825" w:rsidRPr="004C6B40">
                <w:rPr>
                  <w:spacing w:val="-1"/>
                  <w:w w:val="105"/>
                  <w:sz w:val="24"/>
                  <w:szCs w:val="24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4C6B40" w:rsidRPr="00A132C9" w:rsidRDefault="00052445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16.11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11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 w:cs="Times New Roman"/>
                <w:color w:val="000000"/>
                <w:sz w:val="24"/>
                <w:szCs w:val="24"/>
              </w:rPr>
            </w:pPr>
            <w:r w:rsidRPr="00EA6D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Предания: «Шәһәр</w:t>
            </w:r>
            <w:r w:rsidR="00DF41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A6D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нигә Казан дип</w:t>
            </w:r>
            <w:r w:rsidR="00DF41D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 xml:space="preserve"> </w:t>
            </w:r>
            <w:r w:rsidRPr="00EA6D12">
              <w:rPr>
                <w:rFonts w:ascii="Times New Roman" w:hAnsi="Times New Roman" w:cs="Times New Roman"/>
                <w:color w:val="000000"/>
                <w:sz w:val="24"/>
                <w:szCs w:val="24"/>
              </w:rPr>
              <w:t>аталган» («Почему город назвали Казанью»)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836825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</w:t>
            </w:r>
            <w:r w:rsidR="00836825">
              <w:rPr>
                <w:w w:val="105"/>
                <w:sz w:val="24"/>
                <w:szCs w:val="24"/>
              </w:rPr>
              <w:t>а</w:t>
            </w:r>
            <w:r w:rsidRPr="004C6B40">
              <w:rPr>
                <w:w w:val="105"/>
                <w:sz w:val="24"/>
                <w:szCs w:val="24"/>
              </w:rPr>
              <w:t>р.ру.ЦОРЯ-класс</w:t>
            </w:r>
          </w:p>
        </w:tc>
        <w:tc>
          <w:tcPr>
            <w:tcW w:w="1134" w:type="dxa"/>
          </w:tcPr>
          <w:p w:rsidR="004C6B40" w:rsidRPr="00CC3FBB" w:rsidRDefault="00052445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23.11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12</w:t>
            </w:r>
          </w:p>
        </w:tc>
        <w:tc>
          <w:tcPr>
            <w:tcW w:w="8222" w:type="dxa"/>
          </w:tcPr>
          <w:p w:rsidR="004C6B40" w:rsidRPr="00CC3FBB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338A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Малые жанры устного народного творчества. Малые жанры устного народного творчества. Загадки. 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836825">
            <w:pPr>
              <w:pStyle w:val="TableParagraph"/>
              <w:spacing w:before="74"/>
              <w:ind w:left="0" w:right="758"/>
              <w:jc w:val="both"/>
              <w:rPr>
                <w:sz w:val="24"/>
                <w:szCs w:val="24"/>
              </w:rPr>
            </w:pPr>
            <w:r w:rsidRPr="004C6B40">
              <w:rPr>
                <w:spacing w:val="-1"/>
                <w:w w:val="105"/>
                <w:sz w:val="24"/>
                <w:szCs w:val="24"/>
              </w:rPr>
              <w:t>еду.татар.ру</w:t>
            </w:r>
            <w:r w:rsidR="00EF4B40">
              <w:rPr>
                <w:spacing w:val="-1"/>
                <w:w w:val="105"/>
                <w:sz w:val="24"/>
                <w:szCs w:val="24"/>
              </w:rPr>
              <w:t xml:space="preserve"> </w:t>
            </w:r>
            <w:r w:rsidRPr="004C6B40">
              <w:rPr>
                <w:w w:val="105"/>
                <w:sz w:val="24"/>
                <w:szCs w:val="24"/>
              </w:rPr>
              <w:t>ЦОР</w:t>
            </w:r>
            <w:r w:rsidR="00EF4B40">
              <w:rPr>
                <w:w w:val="105"/>
                <w:sz w:val="24"/>
                <w:szCs w:val="24"/>
              </w:rPr>
              <w:t xml:space="preserve"> </w:t>
            </w:r>
            <w:r w:rsidRPr="004C6B40">
              <w:rPr>
                <w:w w:val="105"/>
                <w:sz w:val="24"/>
                <w:szCs w:val="24"/>
              </w:rPr>
              <w:t>ЯКласс</w:t>
            </w:r>
          </w:p>
        </w:tc>
        <w:tc>
          <w:tcPr>
            <w:tcW w:w="1134" w:type="dxa"/>
          </w:tcPr>
          <w:p w:rsidR="004C6B40" w:rsidRPr="00A132C9" w:rsidRDefault="00052445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30.11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13</w:t>
            </w:r>
          </w:p>
        </w:tc>
        <w:tc>
          <w:tcPr>
            <w:tcW w:w="8222" w:type="dxa"/>
          </w:tcPr>
          <w:p w:rsidR="004C6B40" w:rsidRPr="00CC3FBB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</w:pPr>
            <w:r w:rsidRPr="0049338A">
              <w:rPr>
                <w:rFonts w:ascii="Times New Roman" w:eastAsia="Calibri" w:hAnsi="Times New Roman" w:cs="Times New Roman"/>
                <w:sz w:val="24"/>
                <w:szCs w:val="24"/>
                <w:lang w:val="tt-RU"/>
              </w:rPr>
              <w:t>Пословицы и поговорки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EF4B40" w:rsidRDefault="004C6B40" w:rsidP="00836825">
            <w:pPr>
              <w:pStyle w:val="TableParagraph"/>
              <w:ind w:left="0" w:right="244"/>
              <w:jc w:val="both"/>
              <w:rPr>
                <w:w w:val="105"/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еду.татр.ру.ЦОР</w:t>
            </w:r>
            <w:r w:rsidR="00EF4B40">
              <w:rPr>
                <w:w w:val="105"/>
                <w:sz w:val="24"/>
                <w:szCs w:val="24"/>
              </w:rPr>
              <w:t xml:space="preserve"> </w:t>
            </w:r>
          </w:p>
          <w:p w:rsidR="004C6B40" w:rsidRPr="004C6B40" w:rsidRDefault="004C6B40" w:rsidP="00836825">
            <w:pPr>
              <w:pStyle w:val="TableParagraph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A132C9" w:rsidRDefault="00052445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7.12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285093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</w:t>
            </w:r>
          </w:p>
        </w:tc>
        <w:tc>
          <w:tcPr>
            <w:tcW w:w="8222" w:type="dxa"/>
          </w:tcPr>
          <w:p w:rsidR="004C6B40" w:rsidRPr="00CC3FBB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49338A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Литературная (авторская) сказка. Фольклорные традиции в литературной сказке. Художественный вымысел в литературной сказке.</w:t>
            </w:r>
            <w:r w:rsidR="00EF4B40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 xml:space="preserve">Жизнь и </w:t>
            </w:r>
            <w:r>
              <w:rPr>
                <w:rFonts w:ascii="Times New Roman" w:hAnsi="Times New Roman" w:cs="Times New Roman"/>
                <w:sz w:val="24"/>
                <w:szCs w:val="24"/>
              </w:rPr>
              <w:t>т</w:t>
            </w:r>
            <w:r w:rsidRPr="00A35B34">
              <w:rPr>
                <w:rFonts w:ascii="Times New Roman" w:hAnsi="Times New Roman" w:cs="Times New Roman"/>
                <w:sz w:val="24"/>
                <w:szCs w:val="24"/>
              </w:rPr>
              <w:t>ворчество</w:t>
            </w:r>
            <w:r w:rsidR="00EF4B40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 Тукая.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836825">
            <w:pPr>
              <w:pStyle w:val="TableParagraph"/>
              <w:spacing w:before="74"/>
              <w:ind w:left="0" w:right="343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Я-класс</w:t>
            </w:r>
            <w:r w:rsidR="00EF4B40">
              <w:rPr>
                <w:w w:val="105"/>
                <w:sz w:val="24"/>
                <w:szCs w:val="24"/>
              </w:rPr>
              <w:t xml:space="preserve"> </w:t>
            </w:r>
            <w:hyperlink r:id="rId14">
              <w:r w:rsidRPr="004C6B40">
                <w:rPr>
                  <w:spacing w:val="-1"/>
                  <w:w w:val="105"/>
                  <w:sz w:val="24"/>
                  <w:szCs w:val="24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4C6B40" w:rsidRPr="00A132C9" w:rsidRDefault="00052445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14.12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285093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15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</w:pPr>
            <w:r w:rsidRPr="00A35B34">
              <w:rPr>
                <w:rFonts w:ascii="Times New Roman" w:eastAsia="Calibri" w:hAnsi="Times New Roman" w:cs="Times New Roman"/>
                <w:bCs/>
                <w:sz w:val="24"/>
                <w:szCs w:val="24"/>
              </w:rPr>
              <w:t>Г. Тукай, «Шүрәле» («Шурале»). Мифологический сюжет сказки.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EF4B40">
            <w:pPr>
              <w:pStyle w:val="TableParagraph"/>
              <w:spacing w:before="74"/>
              <w:ind w:left="0" w:right="758"/>
              <w:jc w:val="both"/>
              <w:rPr>
                <w:sz w:val="24"/>
                <w:szCs w:val="24"/>
              </w:rPr>
            </w:pPr>
            <w:r w:rsidRPr="004C6B40">
              <w:rPr>
                <w:spacing w:val="-1"/>
                <w:w w:val="105"/>
                <w:sz w:val="24"/>
                <w:szCs w:val="24"/>
              </w:rPr>
              <w:t>еду.татар.ру</w:t>
            </w:r>
            <w:r w:rsidR="00EF4B40">
              <w:rPr>
                <w:spacing w:val="-1"/>
                <w:w w:val="105"/>
                <w:sz w:val="24"/>
                <w:szCs w:val="24"/>
              </w:rPr>
              <w:t xml:space="preserve"> </w:t>
            </w:r>
            <w:r w:rsidR="00EF4B40">
              <w:rPr>
                <w:w w:val="105"/>
                <w:sz w:val="24"/>
                <w:szCs w:val="24"/>
              </w:rPr>
              <w:t xml:space="preserve"> </w:t>
            </w:r>
            <w:r w:rsidRPr="004C6B40">
              <w:rPr>
                <w:w w:val="105"/>
                <w:sz w:val="24"/>
                <w:szCs w:val="24"/>
              </w:rPr>
              <w:t>ЯКласс</w:t>
            </w:r>
          </w:p>
        </w:tc>
        <w:tc>
          <w:tcPr>
            <w:tcW w:w="1134" w:type="dxa"/>
          </w:tcPr>
          <w:p w:rsidR="004C6B40" w:rsidRPr="00CC3FBB" w:rsidRDefault="00052445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21.12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Pr="00074CD7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16</w:t>
            </w:r>
          </w:p>
        </w:tc>
        <w:tc>
          <w:tcPr>
            <w:tcW w:w="8222" w:type="dxa"/>
          </w:tcPr>
          <w:p w:rsidR="004C6B40" w:rsidRPr="00836825" w:rsidRDefault="004C6B40" w:rsidP="00836825">
            <w:pPr>
              <w:tabs>
                <w:tab w:val="center" w:pos="1738"/>
              </w:tabs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338A">
              <w:rPr>
                <w:rFonts w:ascii="Times New Roman" w:eastAsia="Calibri" w:hAnsi="Times New Roman" w:cs="Times New Roman"/>
                <w:sz w:val="24"/>
                <w:szCs w:val="24"/>
              </w:rPr>
              <w:t>Поэтические особенности сказки-поэмы. Художественный смысл сказки. Образ Шурале в искусстве.</w:t>
            </w:r>
          </w:p>
        </w:tc>
        <w:tc>
          <w:tcPr>
            <w:tcW w:w="850" w:type="dxa"/>
          </w:tcPr>
          <w:p w:rsidR="004C6B40" w:rsidRPr="008443D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8443D9"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836825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</w:t>
            </w:r>
            <w:r w:rsidR="00836825">
              <w:rPr>
                <w:w w:val="105"/>
                <w:sz w:val="24"/>
                <w:szCs w:val="24"/>
              </w:rPr>
              <w:t>а</w:t>
            </w:r>
            <w:r w:rsidRPr="004C6B40">
              <w:rPr>
                <w:w w:val="105"/>
                <w:sz w:val="24"/>
                <w:szCs w:val="24"/>
              </w:rPr>
              <w:t>р.ру.ЦОРЯ-класс</w:t>
            </w:r>
          </w:p>
        </w:tc>
        <w:tc>
          <w:tcPr>
            <w:tcW w:w="1134" w:type="dxa"/>
          </w:tcPr>
          <w:p w:rsidR="004C6B40" w:rsidRPr="00A132C9" w:rsidRDefault="00052445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28.12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17</w:t>
            </w:r>
          </w:p>
        </w:tc>
        <w:tc>
          <w:tcPr>
            <w:tcW w:w="8222" w:type="dxa"/>
          </w:tcPr>
          <w:p w:rsidR="004C6B40" w:rsidRPr="006B48C5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338A">
              <w:rPr>
                <w:rFonts w:ascii="Times New Roman" w:eastAsia="Calibri" w:hAnsi="Times New Roman" w:cs="Times New Roman"/>
                <w:sz w:val="24"/>
                <w:szCs w:val="24"/>
              </w:rPr>
              <w:t>Проза. Эпические произведения, их особенности.</w:t>
            </w:r>
            <w:r w:rsidRPr="0043214B">
              <w:rPr>
                <w:rFonts w:ascii="Times New Roman" w:eastAsia="Calibri" w:hAnsi="Times New Roman" w:cs="Times New Roman"/>
                <w:sz w:val="24"/>
                <w:szCs w:val="24"/>
              </w:rPr>
              <w:t>Жанр рассказа.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Жизнь и 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lastRenderedPageBreak/>
              <w:t xml:space="preserve">творчество </w:t>
            </w:r>
            <w:r w:rsidRPr="006D1BFD">
              <w:rPr>
                <w:rFonts w:ascii="Times New Roman" w:eastAsia="Calibri" w:hAnsi="Times New Roman" w:cs="Times New Roman"/>
                <w:sz w:val="24"/>
                <w:szCs w:val="24"/>
              </w:rPr>
              <w:t>Ф. Яруллин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</w:t>
            </w:r>
          </w:p>
        </w:tc>
        <w:tc>
          <w:tcPr>
            <w:tcW w:w="2835" w:type="dxa"/>
          </w:tcPr>
          <w:p w:rsidR="004C6B40" w:rsidRPr="004C6B40" w:rsidRDefault="004C6B40" w:rsidP="00EF4B40">
            <w:pPr>
              <w:pStyle w:val="TableParagraph"/>
              <w:spacing w:before="74"/>
              <w:ind w:left="0" w:right="758"/>
              <w:jc w:val="both"/>
              <w:rPr>
                <w:sz w:val="24"/>
                <w:szCs w:val="24"/>
              </w:rPr>
            </w:pPr>
            <w:r w:rsidRPr="004C6B40">
              <w:rPr>
                <w:spacing w:val="-1"/>
                <w:w w:val="105"/>
                <w:sz w:val="24"/>
                <w:szCs w:val="24"/>
              </w:rPr>
              <w:t>еду.татар.ру</w:t>
            </w:r>
            <w:r w:rsidR="00EF4B40">
              <w:rPr>
                <w:w w:val="105"/>
                <w:sz w:val="24"/>
                <w:szCs w:val="24"/>
              </w:rPr>
              <w:t xml:space="preserve"> </w:t>
            </w:r>
            <w:r w:rsidRPr="004C6B40">
              <w:rPr>
                <w:w w:val="105"/>
                <w:sz w:val="24"/>
                <w:szCs w:val="24"/>
              </w:rPr>
              <w:t xml:space="preserve"> </w:t>
            </w:r>
            <w:r w:rsidRPr="004C6B40">
              <w:rPr>
                <w:w w:val="105"/>
                <w:sz w:val="24"/>
                <w:szCs w:val="24"/>
              </w:rPr>
              <w:lastRenderedPageBreak/>
              <w:t>ЯКласс</w:t>
            </w:r>
          </w:p>
        </w:tc>
        <w:tc>
          <w:tcPr>
            <w:tcW w:w="1134" w:type="dxa"/>
          </w:tcPr>
          <w:p w:rsidR="004C6B40" w:rsidRPr="00CC3FBB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lastRenderedPageBreak/>
              <w:t>11.01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lastRenderedPageBreak/>
              <w:t>18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1BFD">
              <w:rPr>
                <w:rFonts w:ascii="Times New Roman" w:eastAsia="Calibri" w:hAnsi="Times New Roman" w:cs="Times New Roman"/>
                <w:sz w:val="24"/>
                <w:szCs w:val="24"/>
              </w:rPr>
              <w:t>Ф. Яруллин. «Кояштагы тап» («Пятно на солнце»).Принципы нравственности. Понятия честности, милосердия, взаимовыручки и взаимоподдержки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EF4B40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</w:t>
            </w:r>
            <w:r w:rsidR="00836825">
              <w:rPr>
                <w:w w:val="105"/>
                <w:sz w:val="24"/>
                <w:szCs w:val="24"/>
              </w:rPr>
              <w:t>а</w:t>
            </w:r>
            <w:r w:rsidRPr="004C6B40">
              <w:rPr>
                <w:w w:val="105"/>
                <w:sz w:val="24"/>
                <w:szCs w:val="24"/>
              </w:rPr>
              <w:t>р.ру.</w:t>
            </w:r>
            <w:r w:rsidR="00EF4B40">
              <w:rPr>
                <w:w w:val="105"/>
                <w:sz w:val="24"/>
                <w:szCs w:val="24"/>
              </w:rPr>
              <w:t xml:space="preserve"> </w:t>
            </w:r>
            <w:r w:rsidRPr="004C6B40">
              <w:rPr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CC3FBB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18.01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19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338A">
              <w:rPr>
                <w:rFonts w:ascii="Times New Roman" w:eastAsia="Calibri" w:hAnsi="Times New Roman" w:cs="Times New Roman"/>
                <w:sz w:val="24"/>
                <w:szCs w:val="24"/>
              </w:rPr>
              <w:t>Басня. Особенности жанра. Герои, композиция.</w:t>
            </w:r>
          </w:p>
          <w:p w:rsidR="004C6B40" w:rsidRPr="006B48C5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338A">
              <w:rPr>
                <w:rFonts w:ascii="Times New Roman" w:eastAsia="Calibri" w:hAnsi="Times New Roman" w:cs="Times New Roman"/>
                <w:sz w:val="24"/>
                <w:szCs w:val="24"/>
              </w:rPr>
              <w:t>Г. Тукай, «Умарта корты һәм</w:t>
            </w:r>
            <w:r w:rsidR="00DF41D2">
              <w:rPr>
                <w:rFonts w:ascii="Times New Roman" w:eastAsia="Calibri" w:hAnsi="Times New Roman" w:cs="Times New Roman"/>
                <w:sz w:val="24"/>
                <w:szCs w:val="24"/>
              </w:rPr>
              <w:t xml:space="preserve"> </w:t>
            </w:r>
            <w:r w:rsidRPr="0049338A">
              <w:rPr>
                <w:rFonts w:ascii="Times New Roman" w:eastAsia="Calibri" w:hAnsi="Times New Roman" w:cs="Times New Roman"/>
                <w:sz w:val="24"/>
                <w:szCs w:val="24"/>
              </w:rPr>
              <w:t>чебеннәр» («Пчела и мухи»).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823576" w:rsidP="00836825">
            <w:pPr>
              <w:pStyle w:val="TableParagraph"/>
              <w:spacing w:before="74"/>
              <w:ind w:left="0" w:right="343"/>
              <w:jc w:val="both"/>
              <w:rPr>
                <w:sz w:val="24"/>
                <w:szCs w:val="24"/>
              </w:rPr>
            </w:pPr>
            <w:hyperlink r:id="rId15">
              <w:r w:rsidR="004C6B40" w:rsidRPr="004C6B40">
                <w:rPr>
                  <w:spacing w:val="-1"/>
                  <w:w w:val="105"/>
                  <w:sz w:val="24"/>
                  <w:szCs w:val="24"/>
                </w:rPr>
                <w:t>www.tatarschool.u</w:t>
              </w:r>
            </w:hyperlink>
          </w:p>
        </w:tc>
        <w:tc>
          <w:tcPr>
            <w:tcW w:w="1134" w:type="dxa"/>
          </w:tcPr>
          <w:p w:rsidR="004C6B40" w:rsidRPr="00A132C9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25.01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20</w:t>
            </w:r>
          </w:p>
        </w:tc>
        <w:tc>
          <w:tcPr>
            <w:tcW w:w="8222" w:type="dxa"/>
          </w:tcPr>
          <w:p w:rsidR="004C6B40" w:rsidRPr="003B3C49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49338A">
              <w:rPr>
                <w:rFonts w:ascii="Times New Roman" w:eastAsia="Calibri" w:hAnsi="Times New Roman" w:cs="Times New Roman"/>
                <w:sz w:val="24"/>
                <w:szCs w:val="24"/>
              </w:rPr>
              <w:t>Лирические произведения. Особенности лирических произведений</w:t>
            </w:r>
            <w:r w:rsidRPr="0043214B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43214B">
              <w:rPr>
                <w:rFonts w:ascii="Times New Roman" w:hAnsi="Times New Roman" w:cs="Times New Roman"/>
              </w:rPr>
              <w:t xml:space="preserve"> Жизнь и творчество</w:t>
            </w:r>
            <w:r w:rsidRPr="0049338A">
              <w:rPr>
                <w:rFonts w:ascii="Times New Roman" w:eastAsia="Calibri" w:hAnsi="Times New Roman" w:cs="Times New Roman"/>
                <w:sz w:val="24"/>
                <w:szCs w:val="24"/>
              </w:rPr>
              <w:t>М. Джалиля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EF4B40">
            <w:pPr>
              <w:pStyle w:val="TableParagraph"/>
              <w:spacing w:before="74"/>
              <w:ind w:left="0" w:right="758"/>
              <w:jc w:val="both"/>
              <w:rPr>
                <w:sz w:val="24"/>
                <w:szCs w:val="24"/>
              </w:rPr>
            </w:pPr>
            <w:r w:rsidRPr="004C6B40">
              <w:rPr>
                <w:spacing w:val="-1"/>
                <w:w w:val="105"/>
                <w:sz w:val="24"/>
                <w:szCs w:val="24"/>
              </w:rPr>
              <w:t>еду.татар.ру</w:t>
            </w:r>
            <w:r w:rsidR="00EF4B40">
              <w:rPr>
                <w:w w:val="105"/>
                <w:sz w:val="24"/>
                <w:szCs w:val="24"/>
              </w:rPr>
              <w:t xml:space="preserve"> </w:t>
            </w:r>
            <w:r w:rsidRPr="004C6B40">
              <w:rPr>
                <w:w w:val="105"/>
                <w:sz w:val="24"/>
                <w:szCs w:val="24"/>
              </w:rPr>
              <w:t>ЯКласс</w:t>
            </w:r>
          </w:p>
        </w:tc>
        <w:tc>
          <w:tcPr>
            <w:tcW w:w="1134" w:type="dxa"/>
          </w:tcPr>
          <w:p w:rsidR="004C6B40" w:rsidRPr="00A132C9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1.02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21</w:t>
            </w:r>
          </w:p>
        </w:tc>
        <w:tc>
          <w:tcPr>
            <w:tcW w:w="8222" w:type="dxa"/>
          </w:tcPr>
          <w:p w:rsidR="004C6B40" w:rsidRPr="00434BDF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М. Джалиль</w:t>
            </w:r>
            <w:r w:rsidRPr="0049338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«Кызыл ромашка» («Красная ромашка»). Восхваление храбрости и мужества советского солдата.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EF4B40" w:rsidRDefault="004C6B40" w:rsidP="00836825">
            <w:pPr>
              <w:pStyle w:val="TableParagraph"/>
              <w:ind w:left="0" w:right="244"/>
              <w:jc w:val="both"/>
              <w:rPr>
                <w:w w:val="105"/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еду.татр.ру.ЦОР</w:t>
            </w:r>
          </w:p>
          <w:p w:rsidR="004C6B40" w:rsidRPr="004C6B40" w:rsidRDefault="004C6B40" w:rsidP="00836825">
            <w:pPr>
              <w:pStyle w:val="TableParagraph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A132C9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8.02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22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43214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Жизнь и творчество</w:t>
            </w:r>
            <w:r w:rsidRPr="0049338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М. Аглямов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EF4B40" w:rsidRDefault="004C6B40" w:rsidP="00EF4B40">
            <w:pPr>
              <w:spacing w:after="0" w:line="240" w:lineRule="auto"/>
              <w:jc w:val="both"/>
              <w:rPr>
                <w:rFonts w:ascii="Times New Roman" w:hAnsi="Times New Roman" w:cs="Times New Roman"/>
                <w:w w:val="105"/>
                <w:sz w:val="24"/>
                <w:szCs w:val="24"/>
              </w:rPr>
            </w:pPr>
            <w:r w:rsidRPr="004C6B40">
              <w:rPr>
                <w:rFonts w:ascii="Times New Roman" w:hAnsi="Times New Roman" w:cs="Times New Roman"/>
                <w:w w:val="105"/>
                <w:sz w:val="24"/>
                <w:szCs w:val="24"/>
              </w:rPr>
              <w:t>еду.тат</w:t>
            </w:r>
            <w:r w:rsidR="00836825">
              <w:rPr>
                <w:rFonts w:ascii="Times New Roman" w:hAnsi="Times New Roman" w:cs="Times New Roman"/>
                <w:w w:val="105"/>
                <w:sz w:val="24"/>
                <w:szCs w:val="24"/>
              </w:rPr>
              <w:t>а</w:t>
            </w:r>
            <w:r w:rsidRPr="004C6B40">
              <w:rPr>
                <w:rFonts w:ascii="Times New Roman" w:hAnsi="Times New Roman" w:cs="Times New Roman"/>
                <w:w w:val="105"/>
                <w:sz w:val="24"/>
                <w:szCs w:val="24"/>
              </w:rPr>
              <w:t>р.ру.ЦОР</w:t>
            </w:r>
          </w:p>
          <w:p w:rsidR="004C6B40" w:rsidRPr="004C6B40" w:rsidRDefault="004C6B40" w:rsidP="00EF4B40">
            <w:pPr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</w:rPr>
            </w:pPr>
            <w:r w:rsidRPr="004C6B40">
              <w:rPr>
                <w:rFonts w:ascii="Times New Roman" w:hAnsi="Times New Roman" w:cs="Times New Roman"/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CC3FBB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15.02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23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М. Аглямов </w:t>
            </w:r>
            <w:r w:rsidRPr="0049338A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«Матурлык минем белән» («Красота всегда со мной»). Тема красоты. Умение видеть красоту.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EF4B40">
            <w:pPr>
              <w:spacing w:line="240" w:lineRule="auto"/>
              <w:jc w:val="both"/>
              <w:rPr>
                <w:rFonts w:ascii="Times New Roman" w:hAnsi="Times New Roman" w:cs="Times New Roman"/>
                <w:b/>
                <w:sz w:val="24"/>
                <w:szCs w:val="24"/>
              </w:rPr>
            </w:pPr>
            <w:r w:rsidRPr="004C6B40">
              <w:rPr>
                <w:rFonts w:ascii="Times New Roman" w:hAnsi="Times New Roman" w:cs="Times New Roman"/>
                <w:w w:val="105"/>
                <w:sz w:val="24"/>
                <w:szCs w:val="24"/>
              </w:rPr>
              <w:t>еду.тат</w:t>
            </w:r>
            <w:r w:rsidR="00836825">
              <w:rPr>
                <w:rFonts w:ascii="Times New Roman" w:hAnsi="Times New Roman" w:cs="Times New Roman"/>
                <w:w w:val="105"/>
                <w:sz w:val="24"/>
                <w:szCs w:val="24"/>
              </w:rPr>
              <w:t>а</w:t>
            </w:r>
            <w:r w:rsidRPr="004C6B40">
              <w:rPr>
                <w:rFonts w:ascii="Times New Roman" w:hAnsi="Times New Roman" w:cs="Times New Roman"/>
                <w:w w:val="105"/>
                <w:sz w:val="24"/>
                <w:szCs w:val="24"/>
              </w:rPr>
              <w:t>р.ру.</w:t>
            </w:r>
            <w:r w:rsidR="00EF4B40" w:rsidRPr="004C6B40">
              <w:rPr>
                <w:rFonts w:ascii="Times New Roman" w:hAnsi="Times New Roman" w:cs="Times New Roman"/>
                <w:w w:val="105"/>
                <w:sz w:val="24"/>
                <w:szCs w:val="24"/>
              </w:rPr>
              <w:t xml:space="preserve"> </w:t>
            </w:r>
            <w:r w:rsidRPr="004C6B40">
              <w:rPr>
                <w:rFonts w:ascii="Times New Roman" w:hAnsi="Times New Roman" w:cs="Times New Roman"/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CC3FBB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22.02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24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43214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 xml:space="preserve">Жизнь и творчество </w:t>
            </w:r>
            <w:r w:rsidRPr="0021367F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Р. Миннуллин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EF4B40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</w:t>
            </w:r>
            <w:r w:rsidR="00836825">
              <w:rPr>
                <w:w w:val="105"/>
                <w:sz w:val="24"/>
                <w:szCs w:val="24"/>
              </w:rPr>
              <w:t>а</w:t>
            </w:r>
            <w:r w:rsidRPr="004C6B40">
              <w:rPr>
                <w:w w:val="105"/>
                <w:sz w:val="24"/>
                <w:szCs w:val="24"/>
              </w:rPr>
              <w:t>р.ру.</w:t>
            </w:r>
            <w:r w:rsidR="00EF4B40" w:rsidRPr="004C6B40">
              <w:rPr>
                <w:w w:val="105"/>
                <w:sz w:val="24"/>
                <w:szCs w:val="24"/>
              </w:rPr>
              <w:t xml:space="preserve"> </w:t>
            </w:r>
            <w:r w:rsidRPr="004C6B40">
              <w:rPr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CC3FBB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29.02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25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Р. Миннуллин</w:t>
            </w:r>
            <w:r w:rsidRPr="0021367F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«Әни, мин көчек күрдем» («Мама, я видел щенка»). Детская мечта. Сострадание и милосердие.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823576" w:rsidP="004C6B40">
            <w:pPr>
              <w:pStyle w:val="TableParagraph"/>
              <w:spacing w:before="74"/>
              <w:ind w:left="78" w:right="343"/>
              <w:jc w:val="both"/>
              <w:rPr>
                <w:sz w:val="24"/>
                <w:szCs w:val="24"/>
              </w:rPr>
            </w:pPr>
            <w:hyperlink r:id="rId16">
              <w:r w:rsidR="004C6B40" w:rsidRPr="004C6B40">
                <w:rPr>
                  <w:spacing w:val="-1"/>
                  <w:w w:val="105"/>
                  <w:sz w:val="24"/>
                  <w:szCs w:val="24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4C6B40" w:rsidRPr="00CC3FBB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7.03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26</w:t>
            </w:r>
          </w:p>
        </w:tc>
        <w:tc>
          <w:tcPr>
            <w:tcW w:w="8222" w:type="dxa"/>
          </w:tcPr>
          <w:p w:rsidR="004C6B40" w:rsidRPr="006D1BFD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b/>
                <w:i/>
                <w:kern w:val="3"/>
                <w:sz w:val="24"/>
                <w:szCs w:val="24"/>
                <w:lang w:val="tt-RU" w:eastAsia="ja-JP" w:bidi="fa-IR"/>
              </w:rPr>
            </w:pPr>
            <w:r w:rsidRPr="006D1BFD">
              <w:rPr>
                <w:rFonts w:ascii="Times New Roman" w:eastAsia="Andale Sans UI" w:hAnsi="Times New Roman" w:cs="Times New Roman"/>
                <w:b/>
                <w:i/>
                <w:kern w:val="3"/>
                <w:sz w:val="24"/>
                <w:szCs w:val="24"/>
                <w:lang w:val="tt-RU" w:eastAsia="ja-JP" w:bidi="fa-IR"/>
              </w:rPr>
              <w:t>Развитие речи. Сочинение. “Дүртаяклы дусларыбыз”.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836825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</w:p>
        </w:tc>
        <w:tc>
          <w:tcPr>
            <w:tcW w:w="1134" w:type="dxa"/>
          </w:tcPr>
          <w:p w:rsidR="004C6B40" w:rsidRPr="00CC3FBB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14.03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27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43214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eastAsia="ja-JP" w:bidi="fa-IR"/>
              </w:rPr>
              <w:t>Жизнь и творчество</w:t>
            </w:r>
            <w:r w:rsidRPr="0021367F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 Ш. Галиев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836825">
            <w:pPr>
              <w:pStyle w:val="TableParagraph"/>
              <w:ind w:left="0" w:right="343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Я-класс</w:t>
            </w:r>
            <w:r w:rsidR="00EF4B40">
              <w:rPr>
                <w:w w:val="105"/>
                <w:sz w:val="24"/>
                <w:szCs w:val="24"/>
              </w:rPr>
              <w:t xml:space="preserve"> </w:t>
            </w:r>
            <w:hyperlink r:id="rId17">
              <w:r w:rsidRPr="004C6B40">
                <w:rPr>
                  <w:spacing w:val="-1"/>
                  <w:w w:val="105"/>
                  <w:sz w:val="24"/>
                  <w:szCs w:val="24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4C6B40" w:rsidRPr="00CC3FBB" w:rsidRDefault="002F4620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21.03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28</w:t>
            </w:r>
          </w:p>
        </w:tc>
        <w:tc>
          <w:tcPr>
            <w:tcW w:w="8222" w:type="dxa"/>
          </w:tcPr>
          <w:p w:rsidR="004C6B40" w:rsidRPr="0049338A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Ш. Галиев </w:t>
            </w:r>
            <w:r w:rsidRPr="0021367F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«Һәркем әйтә дөресен» («Каждый говорит правду»).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823576" w:rsidP="00836825">
            <w:pPr>
              <w:pStyle w:val="TableParagraph"/>
              <w:spacing w:before="2"/>
              <w:ind w:left="0"/>
              <w:jc w:val="both"/>
              <w:rPr>
                <w:sz w:val="24"/>
                <w:szCs w:val="24"/>
              </w:rPr>
            </w:pPr>
            <w:hyperlink r:id="rId18">
              <w:r w:rsidR="004C6B40" w:rsidRPr="004C6B40">
                <w:rPr>
                  <w:spacing w:val="-1"/>
                  <w:w w:val="105"/>
                  <w:sz w:val="24"/>
                  <w:szCs w:val="24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4C6B40" w:rsidRPr="00CC3FBB" w:rsidRDefault="00004332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4.04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29</w:t>
            </w:r>
          </w:p>
        </w:tc>
        <w:tc>
          <w:tcPr>
            <w:tcW w:w="8222" w:type="dxa"/>
          </w:tcPr>
          <w:p w:rsidR="004C6B40" w:rsidRPr="0021367F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21367F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 xml:space="preserve">Драматические произведения. </w:t>
            </w:r>
            <w:r w:rsidRPr="0043214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Жизнь и творчество Т. Миннулин</w:t>
            </w:r>
            <w:r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а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EF4B40" w:rsidRDefault="004C6B40" w:rsidP="00836825">
            <w:pPr>
              <w:pStyle w:val="TableParagraph"/>
              <w:ind w:left="0" w:right="244"/>
              <w:jc w:val="both"/>
              <w:rPr>
                <w:w w:val="105"/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</w:t>
            </w:r>
            <w:r w:rsidR="00836825">
              <w:rPr>
                <w:w w:val="105"/>
                <w:sz w:val="24"/>
                <w:szCs w:val="24"/>
              </w:rPr>
              <w:t>а</w:t>
            </w:r>
            <w:r w:rsidRPr="004C6B40">
              <w:rPr>
                <w:w w:val="105"/>
                <w:sz w:val="24"/>
                <w:szCs w:val="24"/>
              </w:rPr>
              <w:t>р.ру.</w:t>
            </w:r>
          </w:p>
          <w:p w:rsidR="004C6B40" w:rsidRPr="004C6B40" w:rsidRDefault="004C6B40" w:rsidP="00836825">
            <w:pPr>
              <w:pStyle w:val="TableParagraph"/>
              <w:ind w:left="0" w:right="244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CC3FBB" w:rsidRDefault="00004332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11.04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30</w:t>
            </w:r>
          </w:p>
        </w:tc>
        <w:tc>
          <w:tcPr>
            <w:tcW w:w="8222" w:type="dxa"/>
          </w:tcPr>
          <w:p w:rsidR="004C6B40" w:rsidRPr="0021367F" w:rsidRDefault="004C6B40" w:rsidP="004C6B40">
            <w:pPr>
              <w:spacing w:after="0" w:line="240" w:lineRule="auto"/>
              <w:jc w:val="both"/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</w:pPr>
            <w:r w:rsidRPr="0043214B">
              <w:rPr>
                <w:rFonts w:ascii="Times New Roman" w:eastAsia="Andale Sans UI" w:hAnsi="Times New Roman" w:cs="Times New Roman"/>
                <w:kern w:val="3"/>
                <w:sz w:val="24"/>
                <w:szCs w:val="24"/>
                <w:lang w:val="tt-RU" w:eastAsia="ja-JP" w:bidi="fa-IR"/>
              </w:rPr>
              <w:t>Т. Миннулин. «Гафият турында әкият» («Сказка о Гафияте»).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4C6B40" w:rsidP="00836825">
            <w:pPr>
              <w:pStyle w:val="TableParagraph"/>
              <w:spacing w:before="74"/>
              <w:ind w:left="0" w:right="758"/>
              <w:jc w:val="both"/>
              <w:rPr>
                <w:sz w:val="24"/>
                <w:szCs w:val="24"/>
              </w:rPr>
            </w:pPr>
            <w:r w:rsidRPr="004C6B40">
              <w:rPr>
                <w:spacing w:val="-1"/>
                <w:w w:val="105"/>
                <w:sz w:val="24"/>
                <w:szCs w:val="24"/>
              </w:rPr>
              <w:t>еду.татар.ру</w:t>
            </w:r>
            <w:r w:rsidRPr="004C6B40">
              <w:rPr>
                <w:w w:val="105"/>
                <w:sz w:val="24"/>
                <w:szCs w:val="24"/>
              </w:rPr>
              <w:t>ЦОРЯКласс</w:t>
            </w:r>
          </w:p>
        </w:tc>
        <w:tc>
          <w:tcPr>
            <w:tcW w:w="1134" w:type="dxa"/>
          </w:tcPr>
          <w:p w:rsidR="004C6B40" w:rsidRPr="00CC3FBB" w:rsidRDefault="00004332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18.04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31</w:t>
            </w:r>
          </w:p>
        </w:tc>
        <w:tc>
          <w:tcPr>
            <w:tcW w:w="8222" w:type="dxa"/>
          </w:tcPr>
          <w:p w:rsidR="004C6B40" w:rsidRPr="0041021C" w:rsidRDefault="004C6B40" w:rsidP="004C6B40">
            <w:pPr>
              <w:spacing w:after="0" w:line="240" w:lineRule="auto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Фольклорное начало в произведении.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EF4B40" w:rsidP="004C6B40">
            <w:pPr>
              <w:pStyle w:val="TableParagraph"/>
              <w:spacing w:before="74"/>
              <w:ind w:left="78" w:right="244"/>
              <w:jc w:val="both"/>
              <w:rPr>
                <w:sz w:val="24"/>
                <w:szCs w:val="24"/>
              </w:rPr>
            </w:pPr>
            <w:r>
              <w:rPr>
                <w:w w:val="105"/>
                <w:sz w:val="24"/>
                <w:szCs w:val="24"/>
              </w:rPr>
              <w:t>еду.татр.ру.</w:t>
            </w:r>
            <w:r w:rsidR="004C6B40" w:rsidRPr="004C6B40">
              <w:rPr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CC3FBB" w:rsidRDefault="00004332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25.04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32</w:t>
            </w:r>
          </w:p>
        </w:tc>
        <w:tc>
          <w:tcPr>
            <w:tcW w:w="8222" w:type="dxa"/>
          </w:tcPr>
          <w:p w:rsidR="004C6B40" w:rsidRPr="00492D5F" w:rsidRDefault="004C6B40" w:rsidP="004C6B40">
            <w:pPr>
              <w:tabs>
                <w:tab w:val="left" w:pos="3656"/>
              </w:tabs>
              <w:spacing w:after="0" w:line="240" w:lineRule="auto"/>
              <w:jc w:val="both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 w:rsidRPr="003749E0">
              <w:rPr>
                <w:rFonts w:ascii="Times New Roman" w:eastAsia="Calibri" w:hAnsi="Times New Roman" w:cs="Times New Roman"/>
                <w:sz w:val="24"/>
                <w:szCs w:val="24"/>
              </w:rPr>
              <w:t>Сказочные персонажи</w:t>
            </w:r>
            <w:r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</w:p>
        </w:tc>
        <w:tc>
          <w:tcPr>
            <w:tcW w:w="850" w:type="dxa"/>
          </w:tcPr>
          <w:p w:rsidR="004C6B40" w:rsidRPr="00A132C9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823576" w:rsidP="00836825">
            <w:pPr>
              <w:pStyle w:val="TableParagraph"/>
              <w:spacing w:before="74"/>
              <w:ind w:left="0" w:right="343"/>
              <w:jc w:val="both"/>
              <w:rPr>
                <w:sz w:val="24"/>
                <w:szCs w:val="24"/>
              </w:rPr>
            </w:pPr>
            <w:hyperlink r:id="rId19">
              <w:r w:rsidR="004C6B40" w:rsidRPr="004C6B40">
                <w:rPr>
                  <w:spacing w:val="-1"/>
                  <w:w w:val="105"/>
                  <w:sz w:val="24"/>
                  <w:szCs w:val="24"/>
                </w:rPr>
                <w:t>www.tatarschool.ru</w:t>
              </w:r>
            </w:hyperlink>
          </w:p>
        </w:tc>
        <w:tc>
          <w:tcPr>
            <w:tcW w:w="1134" w:type="dxa"/>
          </w:tcPr>
          <w:p w:rsidR="004C6B40" w:rsidRPr="00CC3FBB" w:rsidRDefault="00004332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2.05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33</w:t>
            </w:r>
          </w:p>
        </w:tc>
        <w:tc>
          <w:tcPr>
            <w:tcW w:w="8222" w:type="dxa"/>
          </w:tcPr>
          <w:p w:rsidR="004C6B40" w:rsidRPr="006D1BFD" w:rsidRDefault="004C6B40" w:rsidP="004C6B40">
            <w:pPr>
              <w:spacing w:after="0" w:line="240" w:lineRule="auto"/>
              <w:jc w:val="both"/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</w:pPr>
            <w:r w:rsidRPr="006D1BFD">
              <w:rPr>
                <w:rFonts w:ascii="Times New Roman" w:eastAsia="Calibri" w:hAnsi="Times New Roman" w:cs="Times New Roman"/>
                <w:b/>
                <w:i/>
                <w:sz w:val="24"/>
                <w:szCs w:val="24"/>
              </w:rPr>
              <w:t xml:space="preserve">Повторение пройденного материала. </w:t>
            </w:r>
            <w:r w:rsidRPr="006D1BFD">
              <w:rPr>
                <w:rFonts w:ascii="Times New Roman" w:eastAsia="Calibri" w:hAnsi="Times New Roman" w:cs="Times New Roman"/>
                <w:b/>
                <w:i/>
                <w:iCs/>
                <w:sz w:val="24"/>
                <w:szCs w:val="24"/>
              </w:rPr>
              <w:t>Тестирование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836825" w:rsidP="00836825">
            <w:pPr>
              <w:pStyle w:val="TableParagraph"/>
              <w:spacing w:before="2"/>
              <w:ind w:left="0"/>
              <w:jc w:val="both"/>
              <w:rPr>
                <w:sz w:val="24"/>
                <w:szCs w:val="24"/>
              </w:rPr>
            </w:pPr>
            <w:r w:rsidRPr="004C6B40">
              <w:rPr>
                <w:w w:val="105"/>
                <w:sz w:val="24"/>
                <w:szCs w:val="24"/>
              </w:rPr>
              <w:t>еду.тат</w:t>
            </w:r>
            <w:r>
              <w:rPr>
                <w:w w:val="105"/>
                <w:sz w:val="24"/>
                <w:szCs w:val="24"/>
              </w:rPr>
              <w:t>а</w:t>
            </w:r>
            <w:r w:rsidR="00EF4B40">
              <w:rPr>
                <w:w w:val="105"/>
                <w:sz w:val="24"/>
                <w:szCs w:val="24"/>
              </w:rPr>
              <w:t>р.ру.</w:t>
            </w:r>
            <w:r w:rsidRPr="004C6B40">
              <w:rPr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CC3FBB" w:rsidRDefault="00004332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16.05</w:t>
            </w:r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  <w:tr w:rsidR="004C6B40" w:rsidRPr="00465952" w:rsidTr="001F5E10">
        <w:tc>
          <w:tcPr>
            <w:tcW w:w="851" w:type="dxa"/>
          </w:tcPr>
          <w:p w:rsidR="004C6B40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34</w:t>
            </w:r>
          </w:p>
        </w:tc>
        <w:tc>
          <w:tcPr>
            <w:tcW w:w="8222" w:type="dxa"/>
          </w:tcPr>
          <w:p w:rsidR="004C6B40" w:rsidRPr="003749E0" w:rsidRDefault="004C6B40" w:rsidP="004C6B40">
            <w:pPr>
              <w:tabs>
                <w:tab w:val="left" w:pos="3656"/>
              </w:tabs>
              <w:spacing w:after="0" w:line="240" w:lineRule="auto"/>
              <w:jc w:val="both"/>
              <w:rPr>
                <w:rFonts w:ascii="Times New Roman" w:eastAsia="Calibri" w:hAnsi="Times New Roman" w:cs="Times New Roman"/>
                <w:sz w:val="24"/>
                <w:szCs w:val="24"/>
              </w:rPr>
            </w:pPr>
            <w:r w:rsidRPr="006D1BFD">
              <w:rPr>
                <w:rFonts w:ascii="Times New Roman" w:eastAsia="Calibri" w:hAnsi="Times New Roman" w:cs="Times New Roman"/>
                <w:sz w:val="24"/>
                <w:szCs w:val="24"/>
              </w:rPr>
              <w:t>Повторение изученного материала за год.  Итоговый урок.</w:t>
            </w:r>
          </w:p>
        </w:tc>
        <w:tc>
          <w:tcPr>
            <w:tcW w:w="850" w:type="dxa"/>
          </w:tcPr>
          <w:p w:rsidR="004C6B40" w:rsidRDefault="004C6B40" w:rsidP="004C6B40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tt-RU"/>
              </w:rPr>
              <w:t>1</w:t>
            </w:r>
          </w:p>
        </w:tc>
        <w:tc>
          <w:tcPr>
            <w:tcW w:w="2835" w:type="dxa"/>
          </w:tcPr>
          <w:p w:rsidR="004C6B40" w:rsidRPr="004C6B40" w:rsidRDefault="00836825" w:rsidP="00836825">
            <w:pPr>
              <w:pStyle w:val="TableParagraph"/>
              <w:spacing w:before="74"/>
              <w:ind w:left="0" w:right="244"/>
              <w:jc w:val="both"/>
              <w:rPr>
                <w:sz w:val="24"/>
                <w:szCs w:val="24"/>
              </w:rPr>
            </w:pPr>
            <w:r>
              <w:rPr>
                <w:w w:val="105"/>
                <w:sz w:val="24"/>
                <w:szCs w:val="24"/>
              </w:rPr>
              <w:t>еду.та</w:t>
            </w:r>
            <w:r w:rsidR="004C6B40" w:rsidRPr="004C6B40">
              <w:rPr>
                <w:w w:val="105"/>
                <w:sz w:val="24"/>
                <w:szCs w:val="24"/>
              </w:rPr>
              <w:t>т</w:t>
            </w:r>
            <w:r>
              <w:rPr>
                <w:w w:val="105"/>
                <w:sz w:val="24"/>
                <w:szCs w:val="24"/>
              </w:rPr>
              <w:t>а</w:t>
            </w:r>
            <w:r w:rsidR="00EF4B40">
              <w:rPr>
                <w:w w:val="105"/>
                <w:sz w:val="24"/>
                <w:szCs w:val="24"/>
              </w:rPr>
              <w:t>р.ру.</w:t>
            </w:r>
            <w:r w:rsidR="004C6B40" w:rsidRPr="004C6B40">
              <w:rPr>
                <w:w w:val="105"/>
                <w:sz w:val="24"/>
                <w:szCs w:val="24"/>
              </w:rPr>
              <w:t>Я-класс</w:t>
            </w:r>
          </w:p>
        </w:tc>
        <w:tc>
          <w:tcPr>
            <w:tcW w:w="1134" w:type="dxa"/>
          </w:tcPr>
          <w:p w:rsidR="004C6B40" w:rsidRPr="00CC3FBB" w:rsidRDefault="00004332" w:rsidP="004C6B40">
            <w:pPr>
              <w:spacing w:after="0" w:line="240" w:lineRule="exact"/>
              <w:ind w:left="42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23.05</w:t>
            </w:r>
            <w:bookmarkStart w:id="0" w:name="_GoBack"/>
            <w:bookmarkEnd w:id="0"/>
          </w:p>
        </w:tc>
        <w:tc>
          <w:tcPr>
            <w:tcW w:w="992" w:type="dxa"/>
          </w:tcPr>
          <w:p w:rsidR="004C6B40" w:rsidRPr="00A132C9" w:rsidRDefault="004C6B40" w:rsidP="004C6B40">
            <w:pPr>
              <w:spacing w:after="0"/>
              <w:jc w:val="center"/>
              <w:rPr>
                <w:rFonts w:ascii="Times New Roman" w:hAnsi="Times New Roman" w:cs="Times New Roman"/>
                <w:sz w:val="24"/>
                <w:szCs w:val="24"/>
                <w:lang w:val="tt-RU"/>
              </w:rPr>
            </w:pPr>
          </w:p>
        </w:tc>
      </w:tr>
    </w:tbl>
    <w:p w:rsidR="008E0730" w:rsidRDefault="008E0730" w:rsidP="00346192">
      <w:pPr>
        <w:widowControl w:val="0"/>
        <w:spacing w:after="0" w:line="240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:rsidR="00D27004" w:rsidRPr="00EA6D12" w:rsidRDefault="00D27004" w:rsidP="00EA6D12">
      <w:pPr>
        <w:widowControl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  <w:lang w:val="tt-RU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Планируемые результаты освоения программы по родной (татарской) литературе</w:t>
      </w:r>
      <w:r w:rsidRPr="00EA6D12">
        <w:rPr>
          <w:rFonts w:ascii="Times New Roman" w:eastAsia="Calibri" w:hAnsi="Times New Roman" w:cs="Times New Roman"/>
          <w:b/>
          <w:sz w:val="24"/>
          <w:szCs w:val="24"/>
          <w:lang w:val="tt-RU"/>
        </w:rPr>
        <w:t>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В результате изучения родной (татарской) литературы на уровне основного общего образования у обучающегося будут сформированы следующие 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личностные результаты: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lastRenderedPageBreak/>
        <w:t>1)</w:t>
      </w:r>
      <w:r w:rsidRPr="00EA6D12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гражданского воспитания: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готовность к выполнению обязанностей гражданина и реализации его прав, уважение прав, свобод и законных интересов других людей, активное участие в жизни семьи, образовательной организации, местного сообщества, родного края, страны, в том числе в сопоставлении с ситуациями, отражёнными в литературных произведениях;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неприятие любых форм экстремизма, дискриминации, понимание роли различных социальных институтов в жизни человека, представление об основных правах, свободах и обязанностях гражданина, социальных нормах и правилах межличностных отношений в поликультурном и многоконфессиональном обществе, в том числе с использованием примеров из родной (татарской) литературы;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готовность к разнообразной совместной деятельности, стремление к взаимопониманию и взаимопомощи, в том числе с использованием примеров из литературы; активное участие в самоуправлении в образовательной организации, готовность к участию в гуманитарной деятельности;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2)</w:t>
      </w:r>
      <w:r w:rsidRPr="00EA6D12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патриотического воспитания: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осознание российской гражданской идентичности в поликультурном и многоконфессиональном обществе, проявление интереса к познанию родного (татарского) языка и родной (татарской) литературы, истории, культуры Российской Федерации, своего края в контексте изучения произведений татарской литературы, а также русской литературы;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ценностное отношение к достижениям своей Родины – России, к науке, искусству, спорту, технологиям, боевым подвигам и трудовым достижениям народа, в том числе отражённым в художественных произведениях;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уважение к символам России, государственным праздникам, историческому и природному наследию и памятникам, традициям разных народов, проживающих в родной стране, обращая внимание на их воплощение в татарской литературе;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3)</w:t>
      </w:r>
      <w:r w:rsidRPr="00EA6D12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духовно-нравственного воспитания: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ориентация на моральные ценности и нормы в ситуациях нравственного выбора с оценкой поведения и поступков персонажей литературных произведений;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готовность оценивать своё поведение и поступки, а также поведение и поступки других людей с позиции нравственных и правовых норм с учётом осознания последствий поступков;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активное неприятие асоциальных поступков, свобода и ответственность личности в условиях индивидуального и общественного пространства;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4)</w:t>
      </w:r>
      <w:r w:rsidRPr="00EA6D12">
        <w:rPr>
          <w:rFonts w:ascii="Times New Roman" w:eastAsia="Calibri" w:hAnsi="Times New Roman" w:cs="Times New Roman"/>
          <w:sz w:val="24"/>
          <w:szCs w:val="24"/>
          <w:lang w:val="en-US"/>
        </w:rPr>
        <w:t> </w:t>
      </w:r>
      <w:r w:rsidRPr="00EA6D12">
        <w:rPr>
          <w:rFonts w:ascii="Times New Roman" w:eastAsia="Calibri" w:hAnsi="Times New Roman" w:cs="Times New Roman"/>
          <w:sz w:val="24"/>
          <w:szCs w:val="24"/>
        </w:rPr>
        <w:t>эстетического воспитания: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восприимчивость к разным видам искусства, традициям и творчеству своего и других народов, понимание эмоционального воздействия искусства, в том числе изучаемых литературных произведений;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осознание важности художественной литературы и культуры как средства коммуникации и самовыражения;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понимание ценности отечественного и мирового искусства, роли этнических культурных традиций и народного творчества;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стремление к самовыражению в разных видах искусства;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5)</w:t>
      </w:r>
      <w:r w:rsidRPr="00EA6D12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физического воспитания, формирования культуры здоровья и эмоционального благополучия: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осознание ценности жизни </w:t>
      </w:r>
      <w:r w:rsidRPr="00EA6D12">
        <w:rPr>
          <w:rFonts w:ascii="Times New Roman" w:eastAsia="Calibri" w:hAnsi="Times New Roman" w:cs="Times New Roman"/>
          <w:sz w:val="24"/>
          <w:szCs w:val="24"/>
          <w:lang w:val="tt-RU"/>
        </w:rPr>
        <w:t>с использованием собственного жизненного и читательского опыта</w:t>
      </w:r>
      <w:r w:rsidRPr="00EA6D12">
        <w:rPr>
          <w:rFonts w:ascii="Times New Roman" w:eastAsia="Calibri" w:hAnsi="Times New Roman" w:cs="Times New Roman"/>
          <w:sz w:val="24"/>
          <w:szCs w:val="24"/>
        </w:rPr>
        <w:t>, ответственное отношение к своему здоровью и установка на здоровый образ жизни (здоровое питание, соблюдение гигиенических правил, сбалансированный режим занятий и отдыха, регулярная физическая активность);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осознание последствий и неприятие вредных привычек (употребление алкоголя, наркотиков, курение) и иных форм вреда для физического психического здоровья, соблюдение правил безопасности, в том числе правил безопасного поведения в Интернет-среде;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способность адаптироваться к стрессовым ситуациям и меняющимся социальным, информационным и природным условиям, в том числе осмысляя собственный опыт и выстраивая дальнейшие цели, умение принимать себя и других, не осуждая;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умение осознавать эмоциональное состояние себя и других, опираясь на примеры из литературных произведений, умение управлять собственным эмоциональным состоянием, сформированность навыка рефлексии, признание своего права на ошибку и такого же права другого человека с оценкой поступков литературных героев;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6)</w:t>
      </w:r>
      <w:r w:rsidRPr="00EA6D12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трудового воспитания: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установка на активное участие в решении практических задач (в рамках семьи, образовательной организации, </w:t>
      </w:r>
      <w:r w:rsidRPr="00EA6D12">
        <w:rPr>
          <w:rFonts w:ascii="Times New Roman" w:eastAsia="SchoolBookSanPin" w:hAnsi="Times New Roman" w:cs="Times New Roman"/>
          <w:sz w:val="24"/>
          <w:szCs w:val="24"/>
        </w:rPr>
        <w:t>населенного пункта, родного края)</w:t>
      </w: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 технологической и социальной направленности, способность инициировать, планировать и самостоятельно выполнять такого рода деятельность;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интерес к практическому изучению профессий и труда различного рода, в том числе на основе применения изучаемого предметного знания и знакомства с деятельностью героев на страницах литературных произведений;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осознание важности обучения на протяжении всей жизни для успешной профессиональной деятельности и развитие необходимых умений для этого;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готовность адаптироваться в профессиональной среде; уважение к труду и результатам трудовой деятельности, в том числе при изучении произведений татарского фольклора и литературы, осознанный выбор и построение индивидуальной траектории образования и жизненных планов с учетом личных и общественных интересов и потребностей;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7)</w:t>
      </w:r>
      <w:r w:rsidRPr="00EA6D12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экологического воспитания: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ориентация на применение знаний из социальных и естественных наук для решения задач в области окружающей среды, планирования поступков и оценки их возможных последствий для окружающей среды;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повышение уровня экологической культуры, осознание глобального характера экологических проблем и путей их решения;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активное неприятие действий, приносящих вред окружающей среде, в том числе сформированное при знакомстве с литературными произведениями, поднимающими экологические проблемы;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осознание своей роли как гражданина и потребителя в условиях взаимосвязи природной, технологической и социальной среды, готовность к участию в практической деятельности экологической направленности;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8)</w:t>
      </w:r>
      <w:r w:rsidRPr="00EA6D12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ценности научного познания: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ориентация в деятельности на современную систему научных представлений об основных закономерностях развития человека, природы и общества, взаимосвязях человека с природной и социальной средой с использованием изученных и самостоятельно прочитанных литературных произведений;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овладение языковой и читательской культурой как средством познания мира;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овладение основными навыками исследовательской деятельности с учётом специфики литературного образования, установка на осмысление опыта, наблюдений, поступков и стремление совершенствовать пути достижения индивидуального и коллективного благополучия;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9)</w:t>
      </w:r>
      <w:r w:rsidRPr="00EA6D12">
        <w:rPr>
          <w:rFonts w:ascii="Times New Roman" w:eastAsia="Calibri" w:hAnsi="Times New Roman" w:cs="Times New Roman"/>
          <w:b/>
          <w:sz w:val="24"/>
          <w:szCs w:val="24"/>
          <w:lang w:val="en-US"/>
        </w:rPr>
        <w:t> </w:t>
      </w:r>
      <w:r w:rsidRPr="00EA6D12">
        <w:rPr>
          <w:rFonts w:ascii="Times New Roman" w:eastAsia="Calibri" w:hAnsi="Times New Roman" w:cs="Times New Roman"/>
          <w:b/>
          <w:sz w:val="24"/>
          <w:szCs w:val="24"/>
        </w:rPr>
        <w:t>обеспечение адаптации обучающегося к изменяющимся условиям социальной и природной среды: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освоение обучающимися социального опыта, основных социальных ролей, соответствующих ведущей деятельности возраста, норм и правил общественного поведения, форм социальной жизни в группах и сообществах, включая семью, группы, сформированные по профессиональной деятельности, а также в рамках социального взаимодействия с людьми из другой культурной среды, изучение и оценка социальных ролей персонажей литературных произведений;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способность во взаимодействии в условиях неопределённости, открытость опыту и знаниям других, способность действовать в условиях неопределенности, повышать уровень своей компетентности через практическую деятельность, в том числе умение учиться у других людей, осознавать в совместной деятельности новые знания, навыки и компетенции из опыта других;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навык выявления и связывания образов, способность формирования новых знаний, в том числе способность формулировать идеи, понятия, гипотезы об объектах и явлениях, в том числе ранее неизвестных, осознавать дефициты собственных знаний и компетентностей, планировать своё развитие;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умение оперировать основными понятиями, терминами и представлениями в области концепции устойчивого развития;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умение анализировать и выявлять взаимосвязи природы, общества и экономики;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умение оценивать свои действия с учётом влияния на окружающую среду, достижений целей и преодоления вызовов, возможных глобальных последствий;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способность осознавать стрессовую ситуацию, оценивать происходящие изменения и их последствия, опираясь на жизненный и читательский опыт, воспринимать стрессовую ситуацию как вызов, требующий контрмер, оценивать ситуацию стресса, корректировать принимаемые решения и действия, формулировать и оценивать риски и последствия, формировать опыт, находить позитивное в произошедшей ситуации, быть готовым действовать в отсутствии гарантий успеха.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 результате изучения родной (татарской) литературы на уровне основного общего образования у обучающегося будут сформированы познавательные универсальные учебные действия, коммуникативные универсальные учебные действия, регулятивные универсальные учебные действия, умение совместной деятельности.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следующие базовые логические действия как часть познавательных универсальных учебных действий: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выявлять и характеризовать существенные признаки объектов (художественных и учебных текстов, литературных героев и другие) и явлений (литературных направлений, этапов историко-литературного процесса);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устанавливать существенный признак классификации и классифицировать литературные объекты по существенному признаку, устанавливать основания для их обобщения и сравнения, определять критерии проводимого анализа;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с учётом предложенной задачи выявлять закономерности и противоречия в рассматриваемых литературных фактах и наблюдениях над текстом, предлагать критерии для выявления закономерностей и противоречий;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выявлять дефициты информации, данных, необходимых для решения поставленной учебной задачи;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выявлять причинно-следственные связи при изучении литературных явлений и процессов, проводить выводы с использованием дедуктивных и индуктивных умозаключений, умозаключений по аналогии, формулировать гипотезы об их взаимосвязях;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самостоятельно выбирать способ решения учебной задачи при работе с разными типами текстов (сравнивать несколько вариантов решения, выбирать наиболее подходящий с учётом самостоятельно выделенных критериев).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следующие базовые исследовательские действия как часть познавательных универсальных учебных действий: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использовать вопросы как исследовательский инструмент познания в литературном образовании;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формулировать вопросы, фиксирующие разрыв между реальным и желательным состоянием ситуации, объекта, и самостоятельно устанавливать искомое и данное;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формировать гипотезу об истинности собственных суждений и суждений других, аргументировать свою позицию, мнение;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проводить по самостоятельно составленному плану небольшое исследование по установлению особенностей литературного объекта </w:t>
      </w:r>
      <w:r w:rsidRPr="00EA6D12">
        <w:rPr>
          <w:rFonts w:ascii="Times New Roman" w:eastAsia="Calibri" w:hAnsi="Times New Roman" w:cs="Times New Roman"/>
          <w:sz w:val="24"/>
          <w:szCs w:val="24"/>
        </w:rPr>
        <w:lastRenderedPageBreak/>
        <w:t>изучения, причинно-следственных связей и зависимостей объектов между собой;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оценивать на применимость и достоверность информацию, полученную в ходе исследования (эксперимента);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самостоятельно формулировать обобщения и выводы по результатам проведённого наблюдения, опыта, исследования; владеть инструментами оценки достоверности полученных выводов и обобщений;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прогнозировать возможное дальнейшее развитие событий и их последствия в аналогичных или сходных ситуациях, а также выдвигать предположения об их развитии в новых условиях и контекстах, в том числе в литературных произведениях.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работать с информацией как часть познавательных универсальных учебных действий: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применять различные методы, инструменты и запросы при поиске и отборе литературной и другой информации или данных из источников с учётом предложенной учебной задачи и заданных критериев;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выбирать, анализировать, систематизировать и интерпретировать литературную и другую информацию различных видов и форм представления;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находить сходные аргументы (подтверждающие или опровергающие одну и ту же идею, версию) в различных информационных источниках;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самостоятельно выбирать оптимальную форму представления литературной и другой информации и иллюстрировать решаемые учебные задачи несложными схемами, диаграммами, иной графикой и их комбинациями;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оценивать надёжность литературной и другой информации по критериям, предложенным учителем или сформулированным самостоятельно;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эффективно запоминать и систематизировать эту информацию.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общения как часть коммуникативных универсальных учебных действий: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воспринимать и формулировать суждения, выражать эмоции в соответствии с условиями и целями общения, выражать себя (свою точку зрения) в устных и письменных текстах;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распознавать невербальные средства общения, понимать значение социальных знаков, распознавать предпосылки конфликтных ситуаций, находя аналогии в литературных произведениях, смягчать конфликты, вести переговоры;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понимать намерения других, проявлять уважительное отношение к собеседнику и корректно формулировать свои возражения, в ходе учебного диалога и (или) дискуссии задавать вопросы по существу обсуждаемой темы и высказывать идеи, нацеленные на решение учебной задачи и поддержание общения; сопоставлять свои суждения с суждениями других участников диалога, обнаруживать различие и сходство позиций;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публично представлять результаты выполненного опыта (литературоведческого эксперимента, исследования, проекта);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самостоятельно выбирать формат выступления с учётом задач презентации и особенностей аудитории и в соответствии с ним составлять устные и письменные тексты с использованием иллюстративных материалов.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самоорганизации как части регулятивных универсальных учебных действий: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выявлять проблемы для решения в учебных и жизненных ситуациях, анализируя ситуации, изображённые в художественной литературе;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ориентироваться в различных подходах принятия решений (индивидуальное, принятие решения в группе, принятие решений группой);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самостоятельно составлять алгоритм решения учебной задачи (или его часть), выбирать способ решения учебной задачи с учётом имеющихся ресурсов и собственных возможностей, аргументировать предлагаемые варианты решений;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составлять план действий (план реализации намеченного алгоритма решения) и корректировать предложенный алгоритм с учётом получения новых знаний об изучаемом литературном объекте;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проводить выбор и брать ответственность за решение.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У обучающегося будут сформированы умения самоконтроля, эмоционального интеллекта, принятия себя и других как части регулятивных </w:t>
      </w:r>
      <w:r w:rsidRPr="00EA6D12">
        <w:rPr>
          <w:rFonts w:ascii="Times New Roman" w:eastAsia="Calibri" w:hAnsi="Times New Roman" w:cs="Times New Roman"/>
          <w:sz w:val="24"/>
          <w:szCs w:val="24"/>
        </w:rPr>
        <w:lastRenderedPageBreak/>
        <w:t>универсальных учебных действий: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владеть способами самоконтроля, самомотивации и рефлексии в литературном образовании;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давать оценку учебной ситуации и предлагать план её изменения;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учитывать контекст и предвидеть трудности, которые могут возникнуть при решении учебной задачи, адаптировать решение к меняющимся обстоятельствам;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объяснять причины достижения (недостижения) результатов деятельности, давать оценку приобретённому опыту, находить позитивное в произошедшей ситуации;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вносить коррективы в деятельность на основе новых обстоятельств и изменившихся ситуаций, установленных ошибок, возникших трудностей, оценивать соответствие результата цели и условиям;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различать, называть и управлять собственными эмоциями и эмоциями других;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выявлять и анализировать причины эмоций;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ставить себя на место другого человека, понимать мотивы и намерения другого, анализируя примеры из художественной литературы;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регулировать способ выражения своих эмоций;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осознанно относиться к другому человеку, его мнению, размышляя над взаимоотношениями литературных героев;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признавать своё право на ошибку и такое же право другого;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принимать себя и других, не осуждая;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проявлять открытость себе и другим;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осознавать невозможность контролировать всё вокруг.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У обучающегося будут сформированы умения совместной деятельности: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понимать и использовать преимущества командной (парной, групповой, коллективной) и индивидуальной работы при решении конкретной проблемы на уроках родной (татарской) литературы, обосновывать необходимость применения групповых форм взаимодействия при решении поставленной задачи;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принимать цель совместной учебной деятельности, коллективно строить действия по её достижению: распределять роли, договариваться, обсуждать процесс и результат совместной работы;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обобщать мнения нескольких человек, проявлять готовность руководить, выполнять поручения, подчиняться;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планировать организацию совместной работы на уроке родной (татарской) литературы, определять свою роль (с учётом предпочтений и возможностей всех участников взаимодействия), распределять задачи между членами команды, участвовать в групповых формах работы (обсуждения, обмен мнений, «мозговые штурмы» и иные);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выполнять свою часть работы, достигать качественного результата по своему направлению и координировать свои действия с другими членами команды;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 xml:space="preserve">оценивать качество своего вклада в общий результат по критериям, сформулированным участниками взаимодействия на литературных занятиях; </w:t>
      </w:r>
    </w:p>
    <w:p w:rsidR="00D27004" w:rsidRPr="00EA6D12" w:rsidRDefault="00D27004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t>сравнивать результаты с исходной задачей и вклад каждого члена команды в достижение результатов, разделять сферу ответственности и проявлять готовность к предоставлению отчёта перед группой.</w:t>
      </w:r>
    </w:p>
    <w:p w:rsidR="00550A8A" w:rsidRPr="00D27004" w:rsidRDefault="00550A8A" w:rsidP="00D27004">
      <w:pPr>
        <w:spacing w:after="0" w:line="240" w:lineRule="auto"/>
        <w:rPr>
          <w:rFonts w:ascii="Times New Roman" w:hAnsi="Times New Roman" w:cs="Times New Roman"/>
          <w:b/>
          <w:sz w:val="24"/>
          <w:szCs w:val="24"/>
          <w:lang w:eastAsia="en-US"/>
        </w:rPr>
      </w:pPr>
    </w:p>
    <w:p w:rsidR="001F20AD" w:rsidRPr="00EA6D12" w:rsidRDefault="001F20AD" w:rsidP="00EA6D12">
      <w:pPr>
        <w:widowControl w:val="0"/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b/>
          <w:sz w:val="24"/>
          <w:szCs w:val="24"/>
        </w:rPr>
        <w:t>Предметные результаты изучени</w:t>
      </w:r>
      <w:r w:rsidR="005B074A" w:rsidRPr="00EA6D12">
        <w:rPr>
          <w:rFonts w:ascii="Times New Roman" w:eastAsia="Calibri" w:hAnsi="Times New Roman" w:cs="Times New Roman"/>
          <w:b/>
          <w:sz w:val="24"/>
          <w:szCs w:val="24"/>
        </w:rPr>
        <w:t>я родной (татарской) литературы:</w:t>
      </w:r>
    </w:p>
    <w:p w:rsidR="001F20AD" w:rsidRPr="00EA6D12" w:rsidRDefault="00EA6D12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EA6D12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К концу обучения в 5 </w:t>
      </w:r>
      <w:r w:rsidR="001F20AD" w:rsidRPr="00EA6D12">
        <w:rPr>
          <w:rFonts w:ascii="Times New Roman" w:eastAsia="Calibri" w:hAnsi="Times New Roman" w:cs="Times New Roman"/>
          <w:sz w:val="24"/>
          <w:szCs w:val="24"/>
        </w:rPr>
        <w:t xml:space="preserve">классе обучающийся </w:t>
      </w:r>
      <w:r w:rsidR="001F20AD" w:rsidRPr="00EA6D12">
        <w:rPr>
          <w:rFonts w:ascii="Times New Roman" w:eastAsia="Calibri" w:hAnsi="Times New Roman" w:cs="Times New Roman"/>
          <w:b/>
          <w:sz w:val="24"/>
          <w:szCs w:val="24"/>
        </w:rPr>
        <w:t>научится:</w:t>
      </w:r>
    </w:p>
    <w:p w:rsidR="00EA6D12" w:rsidRPr="00EA6D12" w:rsidRDefault="00EA6D12" w:rsidP="0034619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выразительно читать вслух и наизусть произведения, их фрагменты в рамках программы (правильно передавать эмоциональное содержание произведения, точно воспроизводить стихотворный ритм);</w:t>
      </w:r>
      <w:r w:rsidR="0034619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различать основные жанры фольклора и художественной литературы (миф, фольклорная и литературная сказка, загадка, пословица, поговорка, предание, легенда, баит, басня, рассказ, повесть, лирическое стихотворение, пьеса); отличать прозаические тексты от поэтических;</w:t>
      </w:r>
      <w:r w:rsidR="0034619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эмоционально откликаться на прочитанное, делиться впечатлениями о произведении;</w:t>
      </w:r>
      <w:r w:rsidR="0034619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определять и формулировать тему, основную мысль прочитанных произведений;</w:t>
      </w:r>
      <w:r w:rsidR="0034619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формулировать вопросы по содержанию произведений;</w:t>
      </w:r>
      <w:r w:rsidR="0034619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участвовать в обсуждении прочитанного;</w:t>
      </w:r>
      <w:r w:rsidR="0034619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обосновывать свои суждения с использованием текста;</w:t>
      </w:r>
      <w:r w:rsidR="0034619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</w:t>
      </w: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характеризовать литературного героя, оценивать его поступки;</w:t>
      </w:r>
    </w:p>
    <w:p w:rsidR="00EA6D12" w:rsidRPr="00EA6D12" w:rsidRDefault="00EA6D12" w:rsidP="0034619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пересказывать художественный текст (подробно, сжато);составлять простой план художественного произведения;</w:t>
      </w:r>
    </w:p>
    <w:p w:rsidR="00EA6D12" w:rsidRPr="00EA6D12" w:rsidRDefault="00EA6D12" w:rsidP="00EA6D1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использовать изученные теоретико-литературные понятия при анализе художественного текста (образ, эпос, лирика, драма, тема, идея, юмор и другие);</w:t>
      </w:r>
    </w:p>
    <w:p w:rsidR="00EA6D12" w:rsidRPr="00346192" w:rsidRDefault="00EA6D12" w:rsidP="00346192">
      <w:pPr>
        <w:widowControl w:val="0"/>
        <w:spacing w:after="0" w:line="240" w:lineRule="auto"/>
        <w:ind w:firstLine="709"/>
        <w:jc w:val="both"/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EA6D12">
        <w:rPr>
          <w:rFonts w:ascii="Times New Roman" w:eastAsia="Calibri" w:hAnsi="Times New Roman" w:cs="Times New Roman"/>
          <w:sz w:val="24"/>
          <w:szCs w:val="24"/>
          <w:lang w:eastAsia="en-US"/>
        </w:rPr>
        <w:t>создавать собственный письменный текст: давать развёрнутый ответ на вопрос (объёмом не менее 20-30 слов), связанный со знанием и пониманием литературного произведения.</w:t>
      </w:r>
    </w:p>
    <w:sectPr w:rsidR="00EA6D12" w:rsidRPr="00346192" w:rsidSect="00710403">
      <w:headerReference w:type="even" r:id="rId20"/>
      <w:headerReference w:type="default" r:id="rId21"/>
      <w:footerReference w:type="even" r:id="rId22"/>
      <w:footerReference w:type="default" r:id="rId23"/>
      <w:headerReference w:type="first" r:id="rId24"/>
      <w:footerReference w:type="first" r:id="rId25"/>
      <w:pgSz w:w="16840" w:h="11910" w:orient="landscape"/>
      <w:pgMar w:top="720" w:right="720" w:bottom="720" w:left="720" w:header="0" w:footer="898" w:gutter="0"/>
      <w:cols w:space="720"/>
      <w:docGrid w:linePitch="299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DF77AD" w:rsidRDefault="00DF77AD" w:rsidP="005F52D0">
      <w:pPr>
        <w:spacing w:after="0" w:line="240" w:lineRule="auto"/>
      </w:pPr>
      <w:r>
        <w:separator/>
      </w:r>
    </w:p>
  </w:endnote>
  <w:endnote w:type="continuationSeparator" w:id="1">
    <w:p w:rsidR="00DF77AD" w:rsidRDefault="00DF77AD" w:rsidP="005F52D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ndale Sans UI">
    <w:altName w:val="Times New Roman"/>
    <w:charset w:val="00"/>
    <w:family w:val="auto"/>
    <w:pitch w:val="variable"/>
    <w:sig w:usb0="00000000" w:usb1="00000000" w:usb2="00000000" w:usb3="00000000" w:csb0="00000000" w:csb1="00000000"/>
  </w:font>
  <w:font w:name="SchoolBookSanPin">
    <w:altName w:val="Times New Roman"/>
    <w:panose1 w:val="00000000000000000000"/>
    <w:charset w:val="00"/>
    <w:family w:val="roman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2D0" w:rsidRDefault="005F52D0">
    <w:pPr>
      <w:pStyle w:val="af2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2D0" w:rsidRDefault="005F52D0">
    <w:pPr>
      <w:pStyle w:val="af2"/>
    </w:pPr>
  </w:p>
</w:ftr>
</file>

<file path=word/footer3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2D0" w:rsidRDefault="005F52D0">
    <w:pPr>
      <w:pStyle w:val="af2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DF77AD" w:rsidRDefault="00DF77AD" w:rsidP="005F52D0">
      <w:pPr>
        <w:spacing w:after="0" w:line="240" w:lineRule="auto"/>
      </w:pPr>
      <w:r>
        <w:separator/>
      </w:r>
    </w:p>
  </w:footnote>
  <w:footnote w:type="continuationSeparator" w:id="1">
    <w:p w:rsidR="00DF77AD" w:rsidRDefault="00DF77AD" w:rsidP="005F52D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2D0" w:rsidRDefault="005F52D0">
    <w:pPr>
      <w:pStyle w:val="af0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157782" o:spid="_x0000_s7170" type="#_x0000_t136" style="position:absolute;margin-left:0;margin-top:0;width:649.4pt;height:88.55pt;rotation:315;z-index:-251654144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2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2D0" w:rsidRDefault="005F52D0">
    <w:pPr>
      <w:pStyle w:val="af0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157783" o:spid="_x0000_s7171" type="#_x0000_t136" style="position:absolute;margin-left:0;margin-top:0;width:649.4pt;height:88.55pt;rotation:315;z-index:-251652096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header3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F52D0" w:rsidRDefault="005F52D0">
    <w:pPr>
      <w:pStyle w:val="af0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739157781" o:spid="_x0000_s7169" type="#_x0000_t136" style="position:absolute;margin-left:0;margin-top:0;width:649.4pt;height:88.55pt;rotation:315;z-index:-251656192;mso-position-horizontal:center;mso-position-horizontal-relative:margin;mso-position-vertical:center;mso-position-vertical-relative:margin" o:allowincell="f" fillcolor="black [3213]" stroked="f">
          <v:fill opacity=".5"/>
          <v:textpath style="font-family:&quot;Calibri&quot;;font-size:1pt" string="МБОУ &quot;АПАСТОВСКАЯ СОШ&quot;"/>
        </v:shape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40604A"/>
    <w:multiLevelType w:val="hybridMultilevel"/>
    <w:tmpl w:val="919443A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4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44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44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4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44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44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4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44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abstractNum w:abstractNumId="1">
    <w:nsid w:val="05885D35"/>
    <w:multiLevelType w:val="hybridMultilevel"/>
    <w:tmpl w:val="F808ED06"/>
    <w:lvl w:ilvl="0" w:tplc="7DBAC194">
      <w:start w:val="5"/>
      <w:numFmt w:val="decimal"/>
      <w:lvlText w:val="%1"/>
      <w:lvlJc w:val="left"/>
      <w:pPr>
        <w:ind w:left="5316" w:hanging="212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1" w:tplc="CA0234E2">
      <w:numFmt w:val="bullet"/>
      <w:lvlText w:val="•"/>
      <w:lvlJc w:val="left"/>
      <w:pPr>
        <w:ind w:left="5186" w:hanging="212"/>
      </w:pPr>
      <w:rPr>
        <w:lang w:val="ru-RU" w:eastAsia="en-US" w:bidi="ar-SA"/>
      </w:rPr>
    </w:lvl>
    <w:lvl w:ilvl="2" w:tplc="51DE139E">
      <w:numFmt w:val="bullet"/>
      <w:lvlText w:val="•"/>
      <w:lvlJc w:val="left"/>
      <w:pPr>
        <w:ind w:left="5713" w:hanging="212"/>
      </w:pPr>
      <w:rPr>
        <w:lang w:val="ru-RU" w:eastAsia="en-US" w:bidi="ar-SA"/>
      </w:rPr>
    </w:lvl>
    <w:lvl w:ilvl="3" w:tplc="DDE2E09E">
      <w:numFmt w:val="bullet"/>
      <w:lvlText w:val="•"/>
      <w:lvlJc w:val="left"/>
      <w:pPr>
        <w:ind w:left="6239" w:hanging="212"/>
      </w:pPr>
      <w:rPr>
        <w:lang w:val="ru-RU" w:eastAsia="en-US" w:bidi="ar-SA"/>
      </w:rPr>
    </w:lvl>
    <w:lvl w:ilvl="4" w:tplc="96E6A03E">
      <w:numFmt w:val="bullet"/>
      <w:lvlText w:val="•"/>
      <w:lvlJc w:val="left"/>
      <w:pPr>
        <w:ind w:left="6766" w:hanging="212"/>
      </w:pPr>
      <w:rPr>
        <w:lang w:val="ru-RU" w:eastAsia="en-US" w:bidi="ar-SA"/>
      </w:rPr>
    </w:lvl>
    <w:lvl w:ilvl="5" w:tplc="FFC82D5E">
      <w:numFmt w:val="bullet"/>
      <w:lvlText w:val="•"/>
      <w:lvlJc w:val="left"/>
      <w:pPr>
        <w:ind w:left="7293" w:hanging="212"/>
      </w:pPr>
      <w:rPr>
        <w:lang w:val="ru-RU" w:eastAsia="en-US" w:bidi="ar-SA"/>
      </w:rPr>
    </w:lvl>
    <w:lvl w:ilvl="6" w:tplc="BC92DB60">
      <w:numFmt w:val="bullet"/>
      <w:lvlText w:val="•"/>
      <w:lvlJc w:val="left"/>
      <w:pPr>
        <w:ind w:left="7819" w:hanging="212"/>
      </w:pPr>
      <w:rPr>
        <w:lang w:val="ru-RU" w:eastAsia="en-US" w:bidi="ar-SA"/>
      </w:rPr>
    </w:lvl>
    <w:lvl w:ilvl="7" w:tplc="B2FCF3A4">
      <w:numFmt w:val="bullet"/>
      <w:lvlText w:val="•"/>
      <w:lvlJc w:val="left"/>
      <w:pPr>
        <w:ind w:left="8346" w:hanging="212"/>
      </w:pPr>
      <w:rPr>
        <w:lang w:val="ru-RU" w:eastAsia="en-US" w:bidi="ar-SA"/>
      </w:rPr>
    </w:lvl>
    <w:lvl w:ilvl="8" w:tplc="A4A84910">
      <w:numFmt w:val="bullet"/>
      <w:lvlText w:val="•"/>
      <w:lvlJc w:val="left"/>
      <w:pPr>
        <w:ind w:left="8873" w:hanging="212"/>
      </w:pPr>
      <w:rPr>
        <w:lang w:val="ru-RU" w:eastAsia="en-US" w:bidi="ar-SA"/>
      </w:rPr>
    </w:lvl>
  </w:abstractNum>
  <w:abstractNum w:abstractNumId="2">
    <w:nsid w:val="1CB16716"/>
    <w:multiLevelType w:val="hybridMultilevel"/>
    <w:tmpl w:val="FD08A0B2"/>
    <w:lvl w:ilvl="0" w:tplc="43EE6B2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26391EBE"/>
    <w:multiLevelType w:val="hybridMultilevel"/>
    <w:tmpl w:val="455078AC"/>
    <w:lvl w:ilvl="0" w:tplc="03285BD2">
      <w:numFmt w:val="bullet"/>
      <w:lvlText w:val="–"/>
      <w:lvlJc w:val="left"/>
      <w:pPr>
        <w:ind w:left="222" w:hanging="286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D9285480">
      <w:numFmt w:val="bullet"/>
      <w:lvlText w:val="•"/>
      <w:lvlJc w:val="left"/>
      <w:pPr>
        <w:ind w:left="1190" w:hanging="286"/>
      </w:pPr>
      <w:rPr>
        <w:lang w:val="ru-RU" w:eastAsia="en-US" w:bidi="ar-SA"/>
      </w:rPr>
    </w:lvl>
    <w:lvl w:ilvl="2" w:tplc="1B54C774">
      <w:numFmt w:val="bullet"/>
      <w:lvlText w:val="•"/>
      <w:lvlJc w:val="left"/>
      <w:pPr>
        <w:ind w:left="2161" w:hanging="286"/>
      </w:pPr>
      <w:rPr>
        <w:lang w:val="ru-RU" w:eastAsia="en-US" w:bidi="ar-SA"/>
      </w:rPr>
    </w:lvl>
    <w:lvl w:ilvl="3" w:tplc="68A85F10">
      <w:numFmt w:val="bullet"/>
      <w:lvlText w:val="•"/>
      <w:lvlJc w:val="left"/>
      <w:pPr>
        <w:ind w:left="3131" w:hanging="286"/>
      </w:pPr>
      <w:rPr>
        <w:lang w:val="ru-RU" w:eastAsia="en-US" w:bidi="ar-SA"/>
      </w:rPr>
    </w:lvl>
    <w:lvl w:ilvl="4" w:tplc="3B8005C4">
      <w:numFmt w:val="bullet"/>
      <w:lvlText w:val="•"/>
      <w:lvlJc w:val="left"/>
      <w:pPr>
        <w:ind w:left="4102" w:hanging="286"/>
      </w:pPr>
      <w:rPr>
        <w:lang w:val="ru-RU" w:eastAsia="en-US" w:bidi="ar-SA"/>
      </w:rPr>
    </w:lvl>
    <w:lvl w:ilvl="5" w:tplc="91D64C80">
      <w:numFmt w:val="bullet"/>
      <w:lvlText w:val="•"/>
      <w:lvlJc w:val="left"/>
      <w:pPr>
        <w:ind w:left="5073" w:hanging="286"/>
      </w:pPr>
      <w:rPr>
        <w:lang w:val="ru-RU" w:eastAsia="en-US" w:bidi="ar-SA"/>
      </w:rPr>
    </w:lvl>
    <w:lvl w:ilvl="6" w:tplc="3216E93C">
      <w:numFmt w:val="bullet"/>
      <w:lvlText w:val="•"/>
      <w:lvlJc w:val="left"/>
      <w:pPr>
        <w:ind w:left="6043" w:hanging="286"/>
      </w:pPr>
      <w:rPr>
        <w:lang w:val="ru-RU" w:eastAsia="en-US" w:bidi="ar-SA"/>
      </w:rPr>
    </w:lvl>
    <w:lvl w:ilvl="7" w:tplc="44EC5E58">
      <w:numFmt w:val="bullet"/>
      <w:lvlText w:val="•"/>
      <w:lvlJc w:val="left"/>
      <w:pPr>
        <w:ind w:left="7014" w:hanging="286"/>
      </w:pPr>
      <w:rPr>
        <w:lang w:val="ru-RU" w:eastAsia="en-US" w:bidi="ar-SA"/>
      </w:rPr>
    </w:lvl>
    <w:lvl w:ilvl="8" w:tplc="E3D88228">
      <w:numFmt w:val="bullet"/>
      <w:lvlText w:val="•"/>
      <w:lvlJc w:val="left"/>
      <w:pPr>
        <w:ind w:left="7985" w:hanging="286"/>
      </w:pPr>
      <w:rPr>
        <w:lang w:val="ru-RU" w:eastAsia="en-US" w:bidi="ar-SA"/>
      </w:rPr>
    </w:lvl>
  </w:abstractNum>
  <w:abstractNum w:abstractNumId="4">
    <w:nsid w:val="2D19584E"/>
    <w:multiLevelType w:val="hybridMultilevel"/>
    <w:tmpl w:val="2A66D372"/>
    <w:lvl w:ilvl="0" w:tplc="58CE5A2A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  <w:sz w:val="20"/>
        <w:szCs w:val="20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>
    <w:nsid w:val="56CA4F0D"/>
    <w:multiLevelType w:val="hybridMultilevel"/>
    <w:tmpl w:val="B11E661C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cs="Symbol" w:hint="default"/>
      </w:rPr>
    </w:lvl>
    <w:lvl w:ilvl="1" w:tplc="04440003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440005">
      <w:start w:val="1"/>
      <w:numFmt w:val="bullet"/>
      <w:lvlText w:val=""/>
      <w:lvlJc w:val="left"/>
      <w:pPr>
        <w:ind w:left="2869" w:hanging="360"/>
      </w:pPr>
      <w:rPr>
        <w:rFonts w:ascii="Wingdings" w:hAnsi="Wingdings" w:cs="Wingdings" w:hint="default"/>
      </w:rPr>
    </w:lvl>
    <w:lvl w:ilvl="3" w:tplc="04440001">
      <w:start w:val="1"/>
      <w:numFmt w:val="bullet"/>
      <w:lvlText w:val=""/>
      <w:lvlJc w:val="left"/>
      <w:pPr>
        <w:ind w:left="3589" w:hanging="360"/>
      </w:pPr>
      <w:rPr>
        <w:rFonts w:ascii="Symbol" w:hAnsi="Symbol" w:cs="Symbol" w:hint="default"/>
      </w:rPr>
    </w:lvl>
    <w:lvl w:ilvl="4" w:tplc="04440003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440005">
      <w:start w:val="1"/>
      <w:numFmt w:val="bullet"/>
      <w:lvlText w:val=""/>
      <w:lvlJc w:val="left"/>
      <w:pPr>
        <w:ind w:left="5029" w:hanging="360"/>
      </w:pPr>
      <w:rPr>
        <w:rFonts w:ascii="Wingdings" w:hAnsi="Wingdings" w:cs="Wingdings" w:hint="default"/>
      </w:rPr>
    </w:lvl>
    <w:lvl w:ilvl="6" w:tplc="04440001">
      <w:start w:val="1"/>
      <w:numFmt w:val="bullet"/>
      <w:lvlText w:val=""/>
      <w:lvlJc w:val="left"/>
      <w:pPr>
        <w:ind w:left="5749" w:hanging="360"/>
      </w:pPr>
      <w:rPr>
        <w:rFonts w:ascii="Symbol" w:hAnsi="Symbol" w:cs="Symbol" w:hint="default"/>
      </w:rPr>
    </w:lvl>
    <w:lvl w:ilvl="7" w:tplc="04440003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440005">
      <w:start w:val="1"/>
      <w:numFmt w:val="bullet"/>
      <w:lvlText w:val=""/>
      <w:lvlJc w:val="left"/>
      <w:pPr>
        <w:ind w:left="7189" w:hanging="360"/>
      </w:pPr>
      <w:rPr>
        <w:rFonts w:ascii="Wingdings" w:hAnsi="Wingdings" w:cs="Wingdings" w:hint="default"/>
      </w:rPr>
    </w:lvl>
  </w:abstractNum>
  <w:abstractNum w:abstractNumId="6">
    <w:nsid w:val="76F2700D"/>
    <w:multiLevelType w:val="hybridMultilevel"/>
    <w:tmpl w:val="FE4414D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</w:rPr>
    </w:lvl>
    <w:lvl w:ilvl="1" w:tplc="0444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440005">
      <w:start w:val="1"/>
      <w:numFmt w:val="bullet"/>
      <w:lvlText w:val=""/>
      <w:lvlJc w:val="left"/>
      <w:pPr>
        <w:ind w:left="2160" w:hanging="360"/>
      </w:pPr>
      <w:rPr>
        <w:rFonts w:ascii="Wingdings" w:hAnsi="Wingdings" w:cs="Wingdings" w:hint="default"/>
      </w:rPr>
    </w:lvl>
    <w:lvl w:ilvl="3" w:tplc="04440001">
      <w:start w:val="1"/>
      <w:numFmt w:val="bullet"/>
      <w:lvlText w:val=""/>
      <w:lvlJc w:val="left"/>
      <w:pPr>
        <w:ind w:left="2880" w:hanging="360"/>
      </w:pPr>
      <w:rPr>
        <w:rFonts w:ascii="Symbol" w:hAnsi="Symbol" w:cs="Symbol" w:hint="default"/>
      </w:rPr>
    </w:lvl>
    <w:lvl w:ilvl="4" w:tplc="0444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440005">
      <w:start w:val="1"/>
      <w:numFmt w:val="bullet"/>
      <w:lvlText w:val=""/>
      <w:lvlJc w:val="left"/>
      <w:pPr>
        <w:ind w:left="4320" w:hanging="360"/>
      </w:pPr>
      <w:rPr>
        <w:rFonts w:ascii="Wingdings" w:hAnsi="Wingdings" w:cs="Wingdings" w:hint="default"/>
      </w:rPr>
    </w:lvl>
    <w:lvl w:ilvl="6" w:tplc="04440001">
      <w:start w:val="1"/>
      <w:numFmt w:val="bullet"/>
      <w:lvlText w:val=""/>
      <w:lvlJc w:val="left"/>
      <w:pPr>
        <w:ind w:left="5040" w:hanging="360"/>
      </w:pPr>
      <w:rPr>
        <w:rFonts w:ascii="Symbol" w:hAnsi="Symbol" w:cs="Symbol" w:hint="default"/>
      </w:rPr>
    </w:lvl>
    <w:lvl w:ilvl="7" w:tplc="0444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440005">
      <w:start w:val="1"/>
      <w:numFmt w:val="bullet"/>
      <w:lvlText w:val=""/>
      <w:lvlJc w:val="left"/>
      <w:pPr>
        <w:ind w:left="6480" w:hanging="360"/>
      </w:pPr>
      <w:rPr>
        <w:rFonts w:ascii="Wingdings" w:hAnsi="Wingdings" w:cs="Wingdings" w:hint="default"/>
      </w:rPr>
    </w:lvl>
  </w:abstractNum>
  <w:num w:numId="1">
    <w:abstractNumId w:val="6"/>
  </w:num>
  <w:num w:numId="2">
    <w:abstractNumId w:val="0"/>
  </w:num>
  <w:num w:numId="3">
    <w:abstractNumId w:val="5"/>
  </w:num>
  <w:num w:numId="4">
    <w:abstractNumId w:val="2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5">
    <w:abstractNumId w:val="2"/>
  </w:num>
  <w:num w:numId="6">
    <w:abstractNumId w:val="4"/>
  </w:num>
  <w:num w:numId="7">
    <w:abstractNumId w:val="4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8">
    <w:abstractNumId w:val="1"/>
    <w:lvlOverride w:ilvl="0">
      <w:startOverride w:val="5"/>
    </w:lvlOverride>
    <w:lvlOverride w:ilvl="1"/>
    <w:lvlOverride w:ilvl="2"/>
    <w:lvlOverride w:ilvl="3"/>
    <w:lvlOverride w:ilvl="4"/>
    <w:lvlOverride w:ilvl="5"/>
    <w:lvlOverride w:ilvl="6"/>
    <w:lvlOverride w:ilvl="7"/>
    <w:lvlOverride w:ilvl="8"/>
  </w:num>
  <w:num w:numId="9">
    <w:abstractNumId w:val="3"/>
  </w:num>
  <w:num w:numId="10">
    <w:abstractNumId w:val="3"/>
  </w:num>
  <w:num w:numId="11">
    <w:abstractNumId w:val="3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ocumentProtection w:edit="forms" w:enforcement="1" w:cryptProviderType="rsaFull" w:cryptAlgorithmClass="hash" w:cryptAlgorithmType="typeAny" w:cryptAlgorithmSid="4" w:cryptSpinCount="50000" w:hash="PfnI01npiDiMgKNy9T7I5C8h7f0=" w:salt="HlTBoGrZL58NOBMi/oj2KA=="/>
  <w:defaultTabStop w:val="708"/>
  <w:drawingGridHorizontalSpacing w:val="110"/>
  <w:displayHorizontalDrawingGridEvery w:val="2"/>
  <w:characterSpacingControl w:val="doNotCompress"/>
  <w:hdrShapeDefaults>
    <o:shapedefaults v:ext="edit" spidmax="8194"/>
    <o:shapelayout v:ext="edit">
      <o:idmap v:ext="edit" data="7"/>
    </o:shapelayout>
  </w:hdrShapeDefaults>
  <w:footnotePr>
    <w:footnote w:id="0"/>
    <w:footnote w:id="1"/>
  </w:footnotePr>
  <w:endnotePr>
    <w:endnote w:id="0"/>
    <w:endnote w:id="1"/>
  </w:endnotePr>
  <w:compat>
    <w:useFELayout/>
  </w:compat>
  <w:rsids>
    <w:rsidRoot w:val="00535F47"/>
    <w:rsid w:val="00004332"/>
    <w:rsid w:val="00015058"/>
    <w:rsid w:val="00017182"/>
    <w:rsid w:val="0003268F"/>
    <w:rsid w:val="00046147"/>
    <w:rsid w:val="00052445"/>
    <w:rsid w:val="00061696"/>
    <w:rsid w:val="0008120A"/>
    <w:rsid w:val="00084EB4"/>
    <w:rsid w:val="00086465"/>
    <w:rsid w:val="000955A9"/>
    <w:rsid w:val="000A6B45"/>
    <w:rsid w:val="000D16DC"/>
    <w:rsid w:val="000F3560"/>
    <w:rsid w:val="00117F20"/>
    <w:rsid w:val="00126730"/>
    <w:rsid w:val="00126F0B"/>
    <w:rsid w:val="00130A71"/>
    <w:rsid w:val="00137584"/>
    <w:rsid w:val="0015032D"/>
    <w:rsid w:val="001567C1"/>
    <w:rsid w:val="00165116"/>
    <w:rsid w:val="001660A5"/>
    <w:rsid w:val="0016746D"/>
    <w:rsid w:val="00171EE1"/>
    <w:rsid w:val="0018191B"/>
    <w:rsid w:val="00185AD7"/>
    <w:rsid w:val="00186048"/>
    <w:rsid w:val="001A1B3B"/>
    <w:rsid w:val="001B7CD7"/>
    <w:rsid w:val="001D1077"/>
    <w:rsid w:val="001D7389"/>
    <w:rsid w:val="001F20AD"/>
    <w:rsid w:val="001F5E10"/>
    <w:rsid w:val="002002BD"/>
    <w:rsid w:val="00204BC3"/>
    <w:rsid w:val="0021367F"/>
    <w:rsid w:val="00221CAB"/>
    <w:rsid w:val="002241FA"/>
    <w:rsid w:val="00225456"/>
    <w:rsid w:val="00235AD3"/>
    <w:rsid w:val="00250757"/>
    <w:rsid w:val="00250EB0"/>
    <w:rsid w:val="002C4D7F"/>
    <w:rsid w:val="002F4620"/>
    <w:rsid w:val="00302ABE"/>
    <w:rsid w:val="003243D6"/>
    <w:rsid w:val="00346192"/>
    <w:rsid w:val="00352743"/>
    <w:rsid w:val="00357F11"/>
    <w:rsid w:val="003637D7"/>
    <w:rsid w:val="0037375D"/>
    <w:rsid w:val="00395F0D"/>
    <w:rsid w:val="003A2F0F"/>
    <w:rsid w:val="00422263"/>
    <w:rsid w:val="00430FCC"/>
    <w:rsid w:val="0043214B"/>
    <w:rsid w:val="0049338A"/>
    <w:rsid w:val="004B6742"/>
    <w:rsid w:val="004C6B40"/>
    <w:rsid w:val="004E5B05"/>
    <w:rsid w:val="00510A5B"/>
    <w:rsid w:val="00531006"/>
    <w:rsid w:val="0053444D"/>
    <w:rsid w:val="00535F47"/>
    <w:rsid w:val="00540553"/>
    <w:rsid w:val="00550A8A"/>
    <w:rsid w:val="00570E20"/>
    <w:rsid w:val="00573067"/>
    <w:rsid w:val="00597B52"/>
    <w:rsid w:val="005A1423"/>
    <w:rsid w:val="005A539A"/>
    <w:rsid w:val="005B05BF"/>
    <w:rsid w:val="005B074A"/>
    <w:rsid w:val="005B7749"/>
    <w:rsid w:val="005C78E9"/>
    <w:rsid w:val="005D1F3A"/>
    <w:rsid w:val="005E0848"/>
    <w:rsid w:val="005F4EBF"/>
    <w:rsid w:val="005F52D0"/>
    <w:rsid w:val="00600EE6"/>
    <w:rsid w:val="00604E08"/>
    <w:rsid w:val="00606CE2"/>
    <w:rsid w:val="00623B86"/>
    <w:rsid w:val="00631371"/>
    <w:rsid w:val="0063543D"/>
    <w:rsid w:val="00641B15"/>
    <w:rsid w:val="00651722"/>
    <w:rsid w:val="006532EF"/>
    <w:rsid w:val="00654F8E"/>
    <w:rsid w:val="006662D4"/>
    <w:rsid w:val="00666D9D"/>
    <w:rsid w:val="006824B9"/>
    <w:rsid w:val="006830AB"/>
    <w:rsid w:val="00690733"/>
    <w:rsid w:val="006B6F12"/>
    <w:rsid w:val="006C18D9"/>
    <w:rsid w:val="006C2C0B"/>
    <w:rsid w:val="006C6391"/>
    <w:rsid w:val="006C75FF"/>
    <w:rsid w:val="006D1BFD"/>
    <w:rsid w:val="006D677F"/>
    <w:rsid w:val="006F6AD3"/>
    <w:rsid w:val="006F7815"/>
    <w:rsid w:val="007065AC"/>
    <w:rsid w:val="00710403"/>
    <w:rsid w:val="007327A6"/>
    <w:rsid w:val="00732B37"/>
    <w:rsid w:val="00754A35"/>
    <w:rsid w:val="00765E9E"/>
    <w:rsid w:val="00765FA4"/>
    <w:rsid w:val="00787F36"/>
    <w:rsid w:val="00796E8C"/>
    <w:rsid w:val="00800AB0"/>
    <w:rsid w:val="008073E3"/>
    <w:rsid w:val="0081008E"/>
    <w:rsid w:val="00810AFC"/>
    <w:rsid w:val="00823576"/>
    <w:rsid w:val="008302A4"/>
    <w:rsid w:val="00830992"/>
    <w:rsid w:val="00836825"/>
    <w:rsid w:val="008403DD"/>
    <w:rsid w:val="0088012C"/>
    <w:rsid w:val="00882B91"/>
    <w:rsid w:val="00883F3C"/>
    <w:rsid w:val="008977DD"/>
    <w:rsid w:val="008B4F6F"/>
    <w:rsid w:val="008D3EB1"/>
    <w:rsid w:val="008E0730"/>
    <w:rsid w:val="008E4640"/>
    <w:rsid w:val="008E5379"/>
    <w:rsid w:val="008E7D4E"/>
    <w:rsid w:val="008F0B00"/>
    <w:rsid w:val="008F5CEB"/>
    <w:rsid w:val="00902FAB"/>
    <w:rsid w:val="009043CA"/>
    <w:rsid w:val="00932069"/>
    <w:rsid w:val="0095788A"/>
    <w:rsid w:val="0099579E"/>
    <w:rsid w:val="009960C6"/>
    <w:rsid w:val="009A1BC8"/>
    <w:rsid w:val="009B1F45"/>
    <w:rsid w:val="009C3413"/>
    <w:rsid w:val="009C62B0"/>
    <w:rsid w:val="009D621C"/>
    <w:rsid w:val="009E3002"/>
    <w:rsid w:val="009E3A7C"/>
    <w:rsid w:val="009E7A29"/>
    <w:rsid w:val="009F1E0C"/>
    <w:rsid w:val="00A21404"/>
    <w:rsid w:val="00A27F0D"/>
    <w:rsid w:val="00A35B34"/>
    <w:rsid w:val="00A62805"/>
    <w:rsid w:val="00A64082"/>
    <w:rsid w:val="00A73B72"/>
    <w:rsid w:val="00A73D1C"/>
    <w:rsid w:val="00A81F07"/>
    <w:rsid w:val="00A8223B"/>
    <w:rsid w:val="00A92F93"/>
    <w:rsid w:val="00AA1DC9"/>
    <w:rsid w:val="00AA4531"/>
    <w:rsid w:val="00AD4992"/>
    <w:rsid w:val="00AD6658"/>
    <w:rsid w:val="00AE276D"/>
    <w:rsid w:val="00B01F9E"/>
    <w:rsid w:val="00B05FC3"/>
    <w:rsid w:val="00B1679F"/>
    <w:rsid w:val="00B23A6C"/>
    <w:rsid w:val="00B2568C"/>
    <w:rsid w:val="00B30416"/>
    <w:rsid w:val="00B44535"/>
    <w:rsid w:val="00B54861"/>
    <w:rsid w:val="00B62269"/>
    <w:rsid w:val="00BA4D7C"/>
    <w:rsid w:val="00BC16B6"/>
    <w:rsid w:val="00BC5212"/>
    <w:rsid w:val="00BC6B64"/>
    <w:rsid w:val="00BD14EB"/>
    <w:rsid w:val="00BD6F83"/>
    <w:rsid w:val="00BF601D"/>
    <w:rsid w:val="00C016C6"/>
    <w:rsid w:val="00C10B97"/>
    <w:rsid w:val="00C114DE"/>
    <w:rsid w:val="00C166BF"/>
    <w:rsid w:val="00C50E92"/>
    <w:rsid w:val="00C52895"/>
    <w:rsid w:val="00CB23E4"/>
    <w:rsid w:val="00CC0C34"/>
    <w:rsid w:val="00CC2051"/>
    <w:rsid w:val="00CE0A90"/>
    <w:rsid w:val="00CE73C2"/>
    <w:rsid w:val="00CF795D"/>
    <w:rsid w:val="00D13136"/>
    <w:rsid w:val="00D25AD2"/>
    <w:rsid w:val="00D27004"/>
    <w:rsid w:val="00D32090"/>
    <w:rsid w:val="00D339BF"/>
    <w:rsid w:val="00D55FFE"/>
    <w:rsid w:val="00D56282"/>
    <w:rsid w:val="00D5684F"/>
    <w:rsid w:val="00D64DF4"/>
    <w:rsid w:val="00D66537"/>
    <w:rsid w:val="00D758E4"/>
    <w:rsid w:val="00D84224"/>
    <w:rsid w:val="00DB5266"/>
    <w:rsid w:val="00DC391A"/>
    <w:rsid w:val="00DE28EC"/>
    <w:rsid w:val="00DE63B1"/>
    <w:rsid w:val="00DF41D2"/>
    <w:rsid w:val="00DF77AD"/>
    <w:rsid w:val="00E276B5"/>
    <w:rsid w:val="00E307AE"/>
    <w:rsid w:val="00E34DDA"/>
    <w:rsid w:val="00E55D89"/>
    <w:rsid w:val="00E55F6F"/>
    <w:rsid w:val="00E6781B"/>
    <w:rsid w:val="00E77F72"/>
    <w:rsid w:val="00E80795"/>
    <w:rsid w:val="00E84434"/>
    <w:rsid w:val="00E87D80"/>
    <w:rsid w:val="00E92581"/>
    <w:rsid w:val="00E927E8"/>
    <w:rsid w:val="00E96AA5"/>
    <w:rsid w:val="00EA6D12"/>
    <w:rsid w:val="00EB1AA6"/>
    <w:rsid w:val="00EB47E4"/>
    <w:rsid w:val="00EB57E8"/>
    <w:rsid w:val="00EC07A7"/>
    <w:rsid w:val="00ED57BA"/>
    <w:rsid w:val="00ED748C"/>
    <w:rsid w:val="00EE15AA"/>
    <w:rsid w:val="00EE674A"/>
    <w:rsid w:val="00EF3E50"/>
    <w:rsid w:val="00EF4B40"/>
    <w:rsid w:val="00F06FF4"/>
    <w:rsid w:val="00F1543B"/>
    <w:rsid w:val="00F30142"/>
    <w:rsid w:val="00F32579"/>
    <w:rsid w:val="00F51CF1"/>
    <w:rsid w:val="00F57BC3"/>
    <w:rsid w:val="00F8024F"/>
    <w:rsid w:val="00F86BB3"/>
    <w:rsid w:val="00F873F7"/>
    <w:rsid w:val="00F918A3"/>
    <w:rsid w:val="00FA36D8"/>
    <w:rsid w:val="00FA5C07"/>
    <w:rsid w:val="00FB1904"/>
    <w:rsid w:val="00FD0F9F"/>
    <w:rsid w:val="00FE51C6"/>
    <w:rsid w:val="00FE746B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B23A6C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aliases w:val="ITL List Paragraph,Цветной список - Акцент 13"/>
    <w:basedOn w:val="a"/>
    <w:link w:val="a4"/>
    <w:uiPriority w:val="34"/>
    <w:qFormat/>
    <w:rsid w:val="008E4640"/>
    <w:pPr>
      <w:spacing w:after="0" w:line="240" w:lineRule="auto"/>
      <w:ind w:left="720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a4">
    <w:name w:val="Абзац списка Знак"/>
    <w:aliases w:val="ITL List Paragraph Знак,Цветной список - Акцент 13 Знак"/>
    <w:link w:val="a3"/>
    <w:uiPriority w:val="34"/>
    <w:locked/>
    <w:rsid w:val="008E4640"/>
    <w:rPr>
      <w:rFonts w:ascii="Times New Roman" w:eastAsia="Calibri" w:hAnsi="Times New Roman" w:cs="Times New Roman"/>
      <w:sz w:val="24"/>
      <w:szCs w:val="24"/>
    </w:rPr>
  </w:style>
  <w:style w:type="paragraph" w:styleId="a5">
    <w:name w:val="Body Text Indent"/>
    <w:basedOn w:val="a"/>
    <w:link w:val="a6"/>
    <w:uiPriority w:val="99"/>
    <w:semiHidden/>
    <w:rsid w:val="008403DD"/>
    <w:pPr>
      <w:spacing w:after="120" w:line="240" w:lineRule="auto"/>
      <w:ind w:left="283"/>
    </w:pPr>
    <w:rPr>
      <w:rFonts w:ascii="Times New Roman" w:eastAsia="Calibri" w:hAnsi="Times New Roman" w:cs="Times New Roman"/>
      <w:sz w:val="24"/>
      <w:szCs w:val="24"/>
      <w:lang w:val="tt-RU"/>
    </w:rPr>
  </w:style>
  <w:style w:type="character" w:customStyle="1" w:styleId="a6">
    <w:name w:val="Основной текст с отступом Знак"/>
    <w:basedOn w:val="a0"/>
    <w:link w:val="a5"/>
    <w:uiPriority w:val="99"/>
    <w:semiHidden/>
    <w:rsid w:val="008403DD"/>
    <w:rPr>
      <w:rFonts w:ascii="Times New Roman" w:eastAsia="Calibri" w:hAnsi="Times New Roman" w:cs="Times New Roman"/>
      <w:sz w:val="24"/>
      <w:szCs w:val="24"/>
      <w:lang w:val="tt-RU"/>
    </w:rPr>
  </w:style>
  <w:style w:type="paragraph" w:styleId="a7">
    <w:name w:val="Normal (Web)"/>
    <w:basedOn w:val="a"/>
    <w:uiPriority w:val="99"/>
    <w:rsid w:val="008403DD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8">
    <w:name w:val="No Spacing"/>
    <w:aliases w:val="основа"/>
    <w:link w:val="a9"/>
    <w:uiPriority w:val="99"/>
    <w:qFormat/>
    <w:rsid w:val="008403DD"/>
    <w:pPr>
      <w:spacing w:after="0" w:line="240" w:lineRule="auto"/>
    </w:pPr>
    <w:rPr>
      <w:rFonts w:ascii="Calibri" w:eastAsia="Times New Roman" w:hAnsi="Calibri" w:cs="Times New Roman"/>
      <w:lang w:val="en-US"/>
    </w:rPr>
  </w:style>
  <w:style w:type="character" w:customStyle="1" w:styleId="a9">
    <w:name w:val="Без интервала Знак"/>
    <w:aliases w:val="основа Знак"/>
    <w:link w:val="a8"/>
    <w:uiPriority w:val="99"/>
    <w:locked/>
    <w:rsid w:val="008403DD"/>
    <w:rPr>
      <w:rFonts w:ascii="Calibri" w:eastAsia="Times New Roman" w:hAnsi="Calibri" w:cs="Times New Roman"/>
      <w:lang w:val="en-US"/>
    </w:rPr>
  </w:style>
  <w:style w:type="paragraph" w:customStyle="1" w:styleId="Default">
    <w:name w:val="Default"/>
    <w:rsid w:val="008403DD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character" w:styleId="aa">
    <w:name w:val="Strong"/>
    <w:basedOn w:val="a0"/>
    <w:uiPriority w:val="22"/>
    <w:qFormat/>
    <w:rsid w:val="008403DD"/>
    <w:rPr>
      <w:b/>
      <w:bCs/>
    </w:rPr>
  </w:style>
  <w:style w:type="paragraph" w:customStyle="1" w:styleId="NoSpacing1">
    <w:name w:val="No Spacing1"/>
    <w:basedOn w:val="a"/>
    <w:link w:val="NoSpacingChar2"/>
    <w:uiPriority w:val="99"/>
    <w:rsid w:val="00D3209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NoSpacingChar2">
    <w:name w:val="No Spacing Char2"/>
    <w:basedOn w:val="a0"/>
    <w:link w:val="NoSpacing1"/>
    <w:uiPriority w:val="99"/>
    <w:locked/>
    <w:rsid w:val="00D32090"/>
    <w:rPr>
      <w:rFonts w:ascii="Times New Roman" w:eastAsia="Times New Roman" w:hAnsi="Times New Roman" w:cs="Times New Roman"/>
      <w:sz w:val="24"/>
      <w:szCs w:val="24"/>
    </w:rPr>
  </w:style>
  <w:style w:type="character" w:customStyle="1" w:styleId="c17">
    <w:name w:val="c17"/>
    <w:uiPriority w:val="99"/>
    <w:rsid w:val="00570E20"/>
  </w:style>
  <w:style w:type="character" w:customStyle="1" w:styleId="1">
    <w:name w:val="Основной текст + Полужирный1"/>
    <w:aliases w:val="Интервал 0 pt1"/>
    <w:uiPriority w:val="99"/>
    <w:rsid w:val="00B05FC3"/>
    <w:rPr>
      <w:rFonts w:ascii="Times New Roman" w:hAnsi="Times New Roman"/>
      <w:b/>
      <w:color w:val="000000"/>
      <w:spacing w:val="-6"/>
      <w:w w:val="100"/>
      <w:position w:val="0"/>
      <w:sz w:val="17"/>
      <w:u w:val="none"/>
      <w:effect w:val="none"/>
      <w:shd w:val="clear" w:color="auto" w:fill="FFFFFF"/>
      <w:lang w:val="ru-RU"/>
    </w:rPr>
  </w:style>
  <w:style w:type="paragraph" w:styleId="ab">
    <w:name w:val="Body Text"/>
    <w:basedOn w:val="a"/>
    <w:link w:val="ac"/>
    <w:uiPriority w:val="99"/>
    <w:semiHidden/>
    <w:unhideWhenUsed/>
    <w:rsid w:val="005A1423"/>
    <w:pPr>
      <w:spacing w:after="120"/>
    </w:pPr>
  </w:style>
  <w:style w:type="character" w:customStyle="1" w:styleId="ac">
    <w:name w:val="Основной текст Знак"/>
    <w:basedOn w:val="a0"/>
    <w:link w:val="ab"/>
    <w:uiPriority w:val="99"/>
    <w:semiHidden/>
    <w:rsid w:val="005A1423"/>
  </w:style>
  <w:style w:type="paragraph" w:customStyle="1" w:styleId="TableParagraph">
    <w:name w:val="Table Paragraph"/>
    <w:basedOn w:val="a"/>
    <w:uiPriority w:val="1"/>
    <w:qFormat/>
    <w:rsid w:val="00E80795"/>
    <w:pPr>
      <w:widowControl w:val="0"/>
      <w:autoSpaceDE w:val="0"/>
      <w:autoSpaceDN w:val="0"/>
      <w:spacing w:after="0" w:line="240" w:lineRule="auto"/>
      <w:ind w:left="105"/>
    </w:pPr>
    <w:rPr>
      <w:rFonts w:ascii="Times New Roman" w:eastAsia="Times New Roman" w:hAnsi="Times New Roman" w:cs="Times New Roman"/>
      <w:lang w:eastAsia="en-US"/>
    </w:rPr>
  </w:style>
  <w:style w:type="table" w:customStyle="1" w:styleId="TableNormal">
    <w:name w:val="Table Normal"/>
    <w:uiPriority w:val="2"/>
    <w:semiHidden/>
    <w:qFormat/>
    <w:rsid w:val="00E80795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CellMar>
        <w:top w:w="0" w:type="dxa"/>
        <w:left w:w="0" w:type="dxa"/>
        <w:bottom w:w="0" w:type="dxa"/>
        <w:right w:w="0" w:type="dxa"/>
      </w:tblCellMar>
    </w:tblPr>
  </w:style>
  <w:style w:type="character" w:styleId="ad">
    <w:name w:val="Hyperlink"/>
    <w:basedOn w:val="a0"/>
    <w:uiPriority w:val="99"/>
    <w:unhideWhenUsed/>
    <w:rsid w:val="004C6B40"/>
    <w:rPr>
      <w:color w:val="0000FF" w:themeColor="hyperlink"/>
      <w:u w:val="single"/>
    </w:rPr>
  </w:style>
  <w:style w:type="paragraph" w:styleId="ae">
    <w:name w:val="Balloon Text"/>
    <w:basedOn w:val="a"/>
    <w:link w:val="af"/>
    <w:uiPriority w:val="99"/>
    <w:semiHidden/>
    <w:unhideWhenUsed/>
    <w:rsid w:val="00DF41D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DF41D2"/>
    <w:rPr>
      <w:rFonts w:ascii="Tahoma" w:hAnsi="Tahoma" w:cs="Tahoma"/>
      <w:sz w:val="16"/>
      <w:szCs w:val="16"/>
    </w:rPr>
  </w:style>
  <w:style w:type="paragraph" w:styleId="af0">
    <w:name w:val="header"/>
    <w:basedOn w:val="a"/>
    <w:link w:val="af1"/>
    <w:uiPriority w:val="99"/>
    <w:semiHidden/>
    <w:unhideWhenUsed/>
    <w:rsid w:val="005F52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1">
    <w:name w:val="Верхний колонтитул Знак"/>
    <w:basedOn w:val="a0"/>
    <w:link w:val="af0"/>
    <w:uiPriority w:val="99"/>
    <w:semiHidden/>
    <w:rsid w:val="005F52D0"/>
  </w:style>
  <w:style w:type="paragraph" w:styleId="af2">
    <w:name w:val="footer"/>
    <w:basedOn w:val="a"/>
    <w:link w:val="af3"/>
    <w:uiPriority w:val="99"/>
    <w:semiHidden/>
    <w:unhideWhenUsed/>
    <w:rsid w:val="005F52D0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3">
    <w:name w:val="Нижний колонтитул Знак"/>
    <w:basedOn w:val="a0"/>
    <w:link w:val="af2"/>
    <w:uiPriority w:val="99"/>
    <w:semiHidden/>
    <w:rsid w:val="005F52D0"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351302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3890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6842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1188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13571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07861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2831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2445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76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33605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23225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www.tatarschool.ru/" TargetMode="External"/><Relationship Id="rId18" Type="http://schemas.openxmlformats.org/officeDocument/2006/relationships/hyperlink" Target="http://www.tatarschool.ru/" TargetMode="External"/><Relationship Id="rId26" Type="http://schemas.openxmlformats.org/officeDocument/2006/relationships/fontTable" Target="fontTable.xml"/><Relationship Id="rId3" Type="http://schemas.openxmlformats.org/officeDocument/2006/relationships/styles" Target="styles.xml"/><Relationship Id="rId21" Type="http://schemas.openxmlformats.org/officeDocument/2006/relationships/header" Target="header2.xml"/><Relationship Id="rId7" Type="http://schemas.openxmlformats.org/officeDocument/2006/relationships/endnotes" Target="endnotes.xml"/><Relationship Id="rId12" Type="http://schemas.openxmlformats.org/officeDocument/2006/relationships/hyperlink" Target="http://www.tatarschool.ru/" TargetMode="External"/><Relationship Id="rId17" Type="http://schemas.openxmlformats.org/officeDocument/2006/relationships/hyperlink" Target="http://www.tatarschool.ru/" TargetMode="External"/><Relationship Id="rId25" Type="http://schemas.openxmlformats.org/officeDocument/2006/relationships/footer" Target="footer3.xml"/><Relationship Id="rId2" Type="http://schemas.openxmlformats.org/officeDocument/2006/relationships/numbering" Target="numbering.xml"/><Relationship Id="rId16" Type="http://schemas.openxmlformats.org/officeDocument/2006/relationships/hyperlink" Target="http://www.tatarschool.ru/" TargetMode="External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tatarschool.ru/" TargetMode="External"/><Relationship Id="rId24" Type="http://schemas.openxmlformats.org/officeDocument/2006/relationships/header" Target="header3.xml"/><Relationship Id="rId5" Type="http://schemas.openxmlformats.org/officeDocument/2006/relationships/webSettings" Target="webSettings.xml"/><Relationship Id="rId15" Type="http://schemas.openxmlformats.org/officeDocument/2006/relationships/hyperlink" Target="http://www.tatarschool.ru/" TargetMode="External"/><Relationship Id="rId23" Type="http://schemas.openxmlformats.org/officeDocument/2006/relationships/footer" Target="footer2.xml"/><Relationship Id="rId10" Type="http://schemas.openxmlformats.org/officeDocument/2006/relationships/hyperlink" Target="http://www.tatarschoolu" TargetMode="External"/><Relationship Id="rId19" Type="http://schemas.openxmlformats.org/officeDocument/2006/relationships/hyperlink" Target="http://www.tatarschool.ru/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tatarschool.ru/" TargetMode="External"/><Relationship Id="rId14" Type="http://schemas.openxmlformats.org/officeDocument/2006/relationships/hyperlink" Target="http://www.tatarschool.ru/" TargetMode="External"/><Relationship Id="rId22" Type="http://schemas.openxmlformats.org/officeDocument/2006/relationships/footer" Target="footer1.xml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1C83EC1-F5CA-43FC-9B64-A45801269C2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658</TotalTime>
  <Pages>1</Pages>
  <Words>4362</Words>
  <Characters>24866</Characters>
  <Application>Microsoft Office Word</Application>
  <DocSecurity>0</DocSecurity>
  <Lines>207</Lines>
  <Paragraphs>58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29170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дом</dc:creator>
  <cp:keywords/>
  <dc:description/>
  <cp:lastModifiedBy>дом</cp:lastModifiedBy>
  <cp:revision>194</cp:revision>
  <cp:lastPrinted>2023-10-01T18:47:00Z</cp:lastPrinted>
  <dcterms:created xsi:type="dcterms:W3CDTF">2020-09-07T17:08:00Z</dcterms:created>
  <dcterms:modified xsi:type="dcterms:W3CDTF">2023-10-21T19:37:00Z</dcterms:modified>
</cp:coreProperties>
</file>